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357" w:rsidRPr="006B7357" w:rsidRDefault="006B7357" w:rsidP="006B7357">
      <w:pPr>
        <w:shd w:val="clear" w:color="auto" w:fill="FFFFFF"/>
        <w:spacing w:after="225" w:line="240" w:lineRule="auto"/>
        <w:outlineLvl w:val="0"/>
        <w:rPr>
          <w:rFonts w:ascii="Droid Sans" w:eastAsia="Times New Roman" w:hAnsi="Droid Sans" w:cs="Times New Roman"/>
          <w:b/>
          <w:bCs/>
          <w:color w:val="111111"/>
          <w:kern w:val="36"/>
          <w:sz w:val="53"/>
          <w:szCs w:val="53"/>
          <w:lang w:eastAsia="nl-NL"/>
        </w:rPr>
      </w:pPr>
      <w:bookmarkStart w:id="0" w:name="_GoBack"/>
      <w:bookmarkEnd w:id="0"/>
      <w:r w:rsidRPr="006B7357">
        <w:rPr>
          <w:rFonts w:ascii="Droid Sans" w:eastAsia="Times New Roman" w:hAnsi="Droid Sans" w:cs="Times New Roman"/>
          <w:b/>
          <w:bCs/>
          <w:color w:val="111111"/>
          <w:kern w:val="36"/>
          <w:sz w:val="53"/>
          <w:szCs w:val="53"/>
          <w:lang w:eastAsia="nl-NL"/>
        </w:rPr>
        <w:t>Effectief begrijpend leesonderwijs</w:t>
      </w:r>
    </w:p>
    <w:p w:rsidR="006B7357" w:rsidRPr="006B7357" w:rsidRDefault="001636B3" w:rsidP="006B7357">
      <w:pPr>
        <w:shd w:val="clear" w:color="auto" w:fill="FFFFFF"/>
        <w:spacing w:after="0" w:line="270" w:lineRule="atLeast"/>
        <w:textAlignment w:val="center"/>
        <w:rPr>
          <w:rFonts w:ascii="Droid Sans" w:eastAsia="Times New Roman" w:hAnsi="Droid Sans" w:cs="Times New Roman"/>
          <w:color w:val="818181"/>
          <w:sz w:val="18"/>
          <w:szCs w:val="18"/>
          <w:lang w:eastAsia="nl-NL"/>
        </w:rPr>
      </w:pPr>
      <w:hyperlink r:id="rId4" w:history="1">
        <w:r w:rsidR="006B7357" w:rsidRPr="006B7357">
          <w:rPr>
            <w:rFonts w:ascii="Droid Sans" w:eastAsia="Times New Roman" w:hAnsi="Droid Sans" w:cs="Times New Roman"/>
            <w:noProof/>
            <w:color w:val="818181"/>
            <w:sz w:val="18"/>
            <w:szCs w:val="18"/>
            <w:lang w:eastAsia="nl-NL"/>
          </w:rPr>
          <w:drawing>
            <wp:inline distT="0" distB="0" distL="0" distR="0">
              <wp:extent cx="228600" cy="228600"/>
              <wp:effectExtent l="0" t="0" r="0" b="0"/>
              <wp:docPr id="1" name="Afbeelding 1" descr="G:\begrijpend lezen\Effectief begrijpend leesonderwijs - Vernieuwenderwijs_files\PicsArt_03-22-11.42.39-avatar.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egrijpend lezen\Effectief begrijpend leesonderwijs - Vernieuwenderwijs_files\PicsArt_03-22-11.42.39-avatar.jpg">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6B7357" w:rsidRPr="006B7357">
          <w:rPr>
            <w:rFonts w:ascii="Droid Sans" w:eastAsia="Times New Roman" w:hAnsi="Droid Sans" w:cs="Times New Roman"/>
            <w:color w:val="818181"/>
            <w:sz w:val="18"/>
            <w:szCs w:val="18"/>
            <w:lang w:eastAsia="nl-NL"/>
          </w:rPr>
          <w:t xml:space="preserve">Pieter </w:t>
        </w:r>
        <w:proofErr w:type="spellStart"/>
        <w:r w:rsidR="006B7357" w:rsidRPr="006B7357">
          <w:rPr>
            <w:rFonts w:ascii="Droid Sans" w:eastAsia="Times New Roman" w:hAnsi="Droid Sans" w:cs="Times New Roman"/>
            <w:color w:val="818181"/>
            <w:sz w:val="18"/>
            <w:szCs w:val="18"/>
            <w:lang w:eastAsia="nl-NL"/>
          </w:rPr>
          <w:t>Bökkerink</w:t>
        </w:r>
        <w:proofErr w:type="spellEnd"/>
      </w:hyperlink>
    </w:p>
    <w:p w:rsidR="006B7357" w:rsidRPr="006B7357" w:rsidRDefault="006B7357" w:rsidP="006B7357">
      <w:pPr>
        <w:shd w:val="clear" w:color="auto" w:fill="FFFFFF"/>
        <w:spacing w:after="0" w:line="270" w:lineRule="atLeast"/>
        <w:textAlignment w:val="center"/>
        <w:rPr>
          <w:rFonts w:ascii="Droid Sans" w:eastAsia="Times New Roman" w:hAnsi="Droid Sans" w:cs="Times New Roman"/>
          <w:color w:val="818181"/>
          <w:sz w:val="18"/>
          <w:szCs w:val="18"/>
          <w:lang w:eastAsia="nl-NL"/>
        </w:rPr>
      </w:pPr>
      <w:r w:rsidRPr="006B7357">
        <w:rPr>
          <w:rFonts w:ascii="Droid Sans" w:eastAsia="Times New Roman" w:hAnsi="Droid Sans" w:cs="Times New Roman"/>
          <w:color w:val="818181"/>
          <w:sz w:val="18"/>
          <w:szCs w:val="18"/>
          <w:lang w:eastAsia="nl-NL"/>
        </w:rPr>
        <w:t>27 maart 2018</w:t>
      </w:r>
    </w:p>
    <w:p w:rsidR="006B7357" w:rsidRPr="006B7357" w:rsidRDefault="001636B3" w:rsidP="006B7357">
      <w:pPr>
        <w:shd w:val="clear" w:color="auto" w:fill="FFFFFF"/>
        <w:spacing w:after="0" w:line="270" w:lineRule="atLeast"/>
        <w:textAlignment w:val="center"/>
        <w:rPr>
          <w:rFonts w:ascii="Droid Sans" w:eastAsia="Times New Roman" w:hAnsi="Droid Sans" w:cs="Times New Roman"/>
          <w:color w:val="818181"/>
          <w:sz w:val="18"/>
          <w:szCs w:val="18"/>
          <w:lang w:eastAsia="nl-NL"/>
        </w:rPr>
      </w:pPr>
      <w:hyperlink r:id="rId6" w:anchor="comments" w:history="1">
        <w:r w:rsidR="006B7357" w:rsidRPr="006B7357">
          <w:rPr>
            <w:rFonts w:ascii="Droid Sans" w:eastAsia="Times New Roman" w:hAnsi="Droid Sans" w:cs="Times New Roman"/>
            <w:color w:val="818181"/>
            <w:sz w:val="18"/>
            <w:szCs w:val="18"/>
            <w:lang w:eastAsia="nl-NL"/>
          </w:rPr>
          <w:t>2 reacties</w:t>
        </w:r>
      </w:hyperlink>
    </w:p>
    <w:p w:rsidR="006B7357" w:rsidRPr="006B7357" w:rsidRDefault="006B7357" w:rsidP="006B7357">
      <w:pPr>
        <w:shd w:val="clear" w:color="auto" w:fill="FFFFFF"/>
        <w:spacing w:line="270" w:lineRule="atLeast"/>
        <w:textAlignment w:val="center"/>
        <w:rPr>
          <w:rFonts w:ascii="Droid Sans" w:eastAsia="Times New Roman" w:hAnsi="Droid Sans" w:cs="Times New Roman"/>
          <w:color w:val="818181"/>
          <w:sz w:val="18"/>
          <w:szCs w:val="18"/>
          <w:lang w:eastAsia="nl-NL"/>
        </w:rPr>
      </w:pPr>
      <w:r w:rsidRPr="006B7357">
        <w:rPr>
          <w:rFonts w:ascii="Droid Sans" w:eastAsia="Times New Roman" w:hAnsi="Droid Sans" w:cs="Times New Roman"/>
          <w:color w:val="818181"/>
          <w:sz w:val="18"/>
          <w:szCs w:val="18"/>
          <w:lang w:eastAsia="nl-NL"/>
        </w:rPr>
        <w:t>9 minuten lezen</w:t>
      </w:r>
    </w:p>
    <w:p w:rsidR="006B7357" w:rsidRPr="006B7357" w:rsidRDefault="006B7357" w:rsidP="006B7357">
      <w:pPr>
        <w:shd w:val="clear" w:color="auto" w:fill="FFFFFF"/>
        <w:spacing w:after="360" w:line="240" w:lineRule="auto"/>
        <w:rPr>
          <w:rFonts w:ascii="Droid Sans" w:eastAsia="Times New Roman" w:hAnsi="Droid Sans" w:cs="Times New Roman"/>
          <w:color w:val="444444"/>
          <w:sz w:val="23"/>
          <w:szCs w:val="23"/>
          <w:lang w:eastAsia="nl-NL"/>
        </w:rPr>
      </w:pPr>
      <w:r w:rsidRPr="006B7357">
        <w:rPr>
          <w:rFonts w:ascii="Droid Sans" w:eastAsia="Times New Roman" w:hAnsi="Droid Sans" w:cs="Times New Roman"/>
          <w:i/>
          <w:iCs/>
          <w:color w:val="444444"/>
          <w:sz w:val="23"/>
          <w:szCs w:val="23"/>
          <w:lang w:eastAsia="nl-NL"/>
        </w:rPr>
        <w:t>Het kunnen inzetten van strategieën helpt (jonge) lezers om teksten beter te begrijpen, doelgericht te kunnen lezen en om het eigen leesproces actief te kunnen sturen. Op veel scholen worden leesstrategieën middels vaste stappenplannen aangeleerd, het zogenoemde strategisch begrijpend leesonderwijs. Hierbij wordt aangenomen dat deze schoolse aanpak voor het aanleren van leesstrategieën, leidt tot (beter) leesbegrip. Een misvatting, zo blijkt uit onderzoek. Maar wat is dan wél een effectieve wijze om begrijpend leesstrategieën aan te bieden?</w:t>
      </w:r>
    </w:p>
    <w:p w:rsidR="006B7357" w:rsidRPr="006B7357" w:rsidRDefault="006B7357" w:rsidP="006B7357">
      <w:pPr>
        <w:shd w:val="clear" w:color="auto" w:fill="FFFFFF"/>
        <w:spacing w:after="360" w:line="240" w:lineRule="auto"/>
        <w:rPr>
          <w:rFonts w:ascii="Droid Sans" w:eastAsia="Times New Roman" w:hAnsi="Droid Sans" w:cs="Times New Roman"/>
          <w:color w:val="444444"/>
          <w:sz w:val="23"/>
          <w:szCs w:val="23"/>
          <w:lang w:eastAsia="nl-NL"/>
        </w:rPr>
      </w:pPr>
      <w:r w:rsidRPr="006B7357">
        <w:rPr>
          <w:rFonts w:ascii="Droid Sans" w:eastAsia="Times New Roman" w:hAnsi="Droid Sans" w:cs="Times New Roman"/>
          <w:color w:val="444444"/>
          <w:sz w:val="23"/>
          <w:szCs w:val="23"/>
          <w:lang w:eastAsia="nl-NL"/>
        </w:rPr>
        <w:t>Voor je ligt een verkorte samenvatting van een literatuuronderzoek naar effectief begrijpend leesonderwijs in het basisonderwijs. De bevindingen uit tal van meta-analyses en onderzoeken sluiten niet aan bij de praktijk zoals ik deze op vele scholen heb waargenomen. Tijdens mijn zoektocht naar effectief begrijpend leesonderwijs ben ik weinig informatiebronnen tegengekomen waarbij alle kennis samenkwam. Dat is voor mij de reden geweest om een kort maar krachtig stuk te schrijven over effectief begrijpend leesonderwijs en deze in te zenden naar Vernieuwenderwijs.nl.</w:t>
      </w:r>
    </w:p>
    <w:p w:rsidR="006B7357" w:rsidRPr="006B7357" w:rsidRDefault="006B7357" w:rsidP="006B7357">
      <w:pPr>
        <w:shd w:val="clear" w:color="auto" w:fill="FFFFFF"/>
        <w:spacing w:after="360" w:line="240" w:lineRule="auto"/>
        <w:outlineLvl w:val="0"/>
        <w:rPr>
          <w:rFonts w:ascii="Droid Sans" w:eastAsia="Times New Roman" w:hAnsi="Droid Sans" w:cs="Times New Roman"/>
          <w:b/>
          <w:bCs/>
          <w:color w:val="111111"/>
          <w:kern w:val="36"/>
          <w:sz w:val="53"/>
          <w:szCs w:val="53"/>
          <w:lang w:eastAsia="nl-NL"/>
        </w:rPr>
      </w:pPr>
      <w:r w:rsidRPr="006B7357">
        <w:rPr>
          <w:rFonts w:ascii="Droid Sans" w:eastAsia="Times New Roman" w:hAnsi="Droid Sans" w:cs="Times New Roman"/>
          <w:b/>
          <w:bCs/>
          <w:color w:val="111111"/>
          <w:kern w:val="36"/>
          <w:sz w:val="53"/>
          <w:szCs w:val="53"/>
          <w:lang w:eastAsia="nl-NL"/>
        </w:rPr>
        <w:t>Verschillende soorten strategieën </w:t>
      </w:r>
    </w:p>
    <w:p w:rsidR="006B7357" w:rsidRPr="006B7357" w:rsidRDefault="006B7357" w:rsidP="006B7357">
      <w:pPr>
        <w:shd w:val="clear" w:color="auto" w:fill="FFFFFF"/>
        <w:spacing w:after="360" w:line="240" w:lineRule="auto"/>
        <w:rPr>
          <w:rFonts w:ascii="Droid Sans" w:eastAsia="Times New Roman" w:hAnsi="Droid Sans" w:cs="Times New Roman"/>
          <w:color w:val="444444"/>
          <w:sz w:val="23"/>
          <w:szCs w:val="23"/>
          <w:lang w:eastAsia="nl-NL"/>
        </w:rPr>
      </w:pPr>
      <w:r w:rsidRPr="006B7357">
        <w:rPr>
          <w:rFonts w:ascii="Droid Sans" w:eastAsia="Times New Roman" w:hAnsi="Droid Sans" w:cs="Times New Roman"/>
          <w:color w:val="444444"/>
          <w:sz w:val="23"/>
          <w:szCs w:val="23"/>
          <w:lang w:eastAsia="nl-NL"/>
        </w:rPr>
        <w:t xml:space="preserve">Allereerst is het goed te weten dat de strategieën om tekstbegrip te vergroten, onderscheiden kunnen worden in sturingsstrategieën, leesstrategieën en herstelstrategieën. Sturingsstrategieën helpen leerlingen het eigen leesproces te sturen, bijvoorbeeld door leesstrategieën of herstelstrategieën toe te passen, maar ook door het </w:t>
      </w:r>
      <w:proofErr w:type="spellStart"/>
      <w:r w:rsidRPr="006B7357">
        <w:rPr>
          <w:rFonts w:ascii="Droid Sans" w:eastAsia="Times New Roman" w:hAnsi="Droid Sans" w:cs="Times New Roman"/>
          <w:color w:val="444444"/>
          <w:sz w:val="23"/>
          <w:szCs w:val="23"/>
          <w:lang w:eastAsia="nl-NL"/>
        </w:rPr>
        <w:t>lesdoel</w:t>
      </w:r>
      <w:proofErr w:type="spellEnd"/>
      <w:r w:rsidRPr="006B7357">
        <w:rPr>
          <w:rFonts w:ascii="Droid Sans" w:eastAsia="Times New Roman" w:hAnsi="Droid Sans" w:cs="Times New Roman"/>
          <w:color w:val="444444"/>
          <w:sz w:val="23"/>
          <w:szCs w:val="23"/>
          <w:lang w:eastAsia="nl-NL"/>
        </w:rPr>
        <w:t xml:space="preserve"> te bepalen of na afloop te controleren of deze is behaald. Leesstrategieën helpen de leerlingen om actief met de tekst om te gaan en de aandacht te richten op de inhoud van de tekst. Voorbeelden hiervan zijn o.a. voorspellen, samenvatten of vragen stellen. De herstelstrategieën worden ingezet zodra de tekst niet goed begrepen wordt. Denk hierbij o.a. aan hardop lezen, naar illustraties kijken, opnieuw lezen of herhaald lezen.</w:t>
      </w:r>
    </w:p>
    <w:p w:rsidR="006B7357" w:rsidRPr="006B7357" w:rsidRDefault="006B7357" w:rsidP="006B7357">
      <w:pPr>
        <w:shd w:val="clear" w:color="auto" w:fill="FFFFFF"/>
        <w:spacing w:after="360" w:line="240" w:lineRule="auto"/>
        <w:outlineLvl w:val="0"/>
        <w:rPr>
          <w:rFonts w:ascii="Droid Sans" w:eastAsia="Times New Roman" w:hAnsi="Droid Sans" w:cs="Times New Roman"/>
          <w:b/>
          <w:bCs/>
          <w:color w:val="111111"/>
          <w:kern w:val="36"/>
          <w:sz w:val="53"/>
          <w:szCs w:val="53"/>
          <w:lang w:eastAsia="nl-NL"/>
        </w:rPr>
      </w:pPr>
      <w:r w:rsidRPr="006B7357">
        <w:rPr>
          <w:rFonts w:ascii="Droid Sans" w:eastAsia="Times New Roman" w:hAnsi="Droid Sans" w:cs="Times New Roman"/>
          <w:b/>
          <w:bCs/>
          <w:color w:val="111111"/>
          <w:kern w:val="36"/>
          <w:sz w:val="53"/>
          <w:szCs w:val="53"/>
          <w:lang w:eastAsia="nl-NL"/>
        </w:rPr>
        <w:t>Strategieën als doel? Liever niet</w:t>
      </w:r>
    </w:p>
    <w:p w:rsidR="006B7357" w:rsidRPr="006B7357" w:rsidRDefault="006B7357" w:rsidP="006B7357">
      <w:pPr>
        <w:shd w:val="clear" w:color="auto" w:fill="FFFFFF"/>
        <w:spacing w:after="360" w:line="240" w:lineRule="auto"/>
        <w:rPr>
          <w:rFonts w:ascii="Droid Sans" w:eastAsia="Times New Roman" w:hAnsi="Droid Sans" w:cs="Times New Roman"/>
          <w:color w:val="444444"/>
          <w:sz w:val="23"/>
          <w:szCs w:val="23"/>
          <w:lang w:eastAsia="nl-NL"/>
        </w:rPr>
      </w:pPr>
      <w:r w:rsidRPr="006B7357">
        <w:rPr>
          <w:rFonts w:ascii="Droid Sans" w:eastAsia="Times New Roman" w:hAnsi="Droid Sans" w:cs="Times New Roman"/>
          <w:color w:val="444444"/>
          <w:sz w:val="23"/>
          <w:szCs w:val="23"/>
          <w:lang w:eastAsia="nl-NL"/>
        </w:rPr>
        <w:t>De inzet van strategieën zou geen losstaand </w:t>
      </w:r>
      <w:r w:rsidRPr="006B7357">
        <w:rPr>
          <w:rFonts w:ascii="Droid Sans" w:eastAsia="Times New Roman" w:hAnsi="Droid Sans" w:cs="Times New Roman"/>
          <w:color w:val="444444"/>
          <w:sz w:val="23"/>
          <w:szCs w:val="23"/>
          <w:u w:val="single"/>
          <w:lang w:eastAsia="nl-NL"/>
        </w:rPr>
        <w:t>doel</w:t>
      </w:r>
      <w:r w:rsidRPr="006B7357">
        <w:rPr>
          <w:rFonts w:ascii="Droid Sans" w:eastAsia="Times New Roman" w:hAnsi="Droid Sans" w:cs="Times New Roman"/>
          <w:color w:val="444444"/>
          <w:sz w:val="23"/>
          <w:szCs w:val="23"/>
          <w:lang w:eastAsia="nl-NL"/>
        </w:rPr>
        <w:t> van leesonderwijs moeten zijn, maar een </w:t>
      </w:r>
      <w:r w:rsidRPr="006B7357">
        <w:rPr>
          <w:rFonts w:ascii="Droid Sans" w:eastAsia="Times New Roman" w:hAnsi="Droid Sans" w:cs="Times New Roman"/>
          <w:color w:val="444444"/>
          <w:sz w:val="23"/>
          <w:szCs w:val="23"/>
          <w:u w:val="single"/>
          <w:lang w:eastAsia="nl-NL"/>
        </w:rPr>
        <w:t>middel</w:t>
      </w:r>
      <w:r w:rsidRPr="006B7357">
        <w:rPr>
          <w:rFonts w:ascii="Droid Sans" w:eastAsia="Times New Roman" w:hAnsi="Droid Sans" w:cs="Times New Roman"/>
          <w:color w:val="444444"/>
          <w:sz w:val="23"/>
          <w:szCs w:val="23"/>
          <w:lang w:eastAsia="nl-NL"/>
        </w:rPr>
        <w:t xml:space="preserve"> om tot tekstbegrip te komen. Bij leesonderwijs, waarbij de strategieën als </w:t>
      </w:r>
      <w:proofErr w:type="spellStart"/>
      <w:r w:rsidRPr="006B7357">
        <w:rPr>
          <w:rFonts w:ascii="Droid Sans" w:eastAsia="Times New Roman" w:hAnsi="Droid Sans" w:cs="Times New Roman"/>
          <w:color w:val="444444"/>
          <w:sz w:val="23"/>
          <w:szCs w:val="23"/>
          <w:lang w:eastAsia="nl-NL"/>
        </w:rPr>
        <w:t>lesdoel</w:t>
      </w:r>
      <w:proofErr w:type="spellEnd"/>
      <w:r w:rsidRPr="006B7357">
        <w:rPr>
          <w:rFonts w:ascii="Droid Sans" w:eastAsia="Times New Roman" w:hAnsi="Droid Sans" w:cs="Times New Roman"/>
          <w:color w:val="444444"/>
          <w:sz w:val="23"/>
          <w:szCs w:val="23"/>
          <w:lang w:eastAsia="nl-NL"/>
        </w:rPr>
        <w:t xml:space="preserve"> worden gehanteerd, het zogenoemde </w:t>
      </w:r>
      <w:r w:rsidRPr="006B7357">
        <w:rPr>
          <w:rFonts w:ascii="Droid Sans" w:eastAsia="Times New Roman" w:hAnsi="Droid Sans" w:cs="Times New Roman"/>
          <w:b/>
          <w:bCs/>
          <w:color w:val="444444"/>
          <w:sz w:val="23"/>
          <w:szCs w:val="23"/>
          <w:lang w:eastAsia="nl-NL"/>
        </w:rPr>
        <w:t>strategisch leesonderwijs</w:t>
      </w:r>
      <w:r w:rsidRPr="006B7357">
        <w:rPr>
          <w:rFonts w:ascii="Droid Sans" w:eastAsia="Times New Roman" w:hAnsi="Droid Sans" w:cs="Times New Roman"/>
          <w:color w:val="444444"/>
          <w:sz w:val="23"/>
          <w:szCs w:val="23"/>
          <w:lang w:eastAsia="nl-NL"/>
        </w:rPr>
        <w:t>, zijn geen positieve effecten zichtbaar voor leesbegrip. Onderzoek wijst uit dat strategisch onderwijs leidt tot passieve kennis van leesstrategieën. Leerlingen kunnen de leesstrategieën herkennen maar niet zelfstandig op relevante momenten toepassen. De kennis van leesstrategieën heeft zodoende geen positief effect op het tekstbegrip (</w:t>
      </w:r>
      <w:proofErr w:type="spellStart"/>
      <w:r w:rsidRPr="006B7357">
        <w:rPr>
          <w:rFonts w:ascii="Droid Sans" w:eastAsia="Times New Roman" w:hAnsi="Droid Sans" w:cs="Times New Roman"/>
          <w:color w:val="444444"/>
          <w:sz w:val="23"/>
          <w:szCs w:val="23"/>
          <w:lang w:eastAsia="nl-NL"/>
        </w:rPr>
        <w:t>Vernooy</w:t>
      </w:r>
      <w:proofErr w:type="spellEnd"/>
      <w:r w:rsidRPr="006B7357">
        <w:rPr>
          <w:rFonts w:ascii="Droid Sans" w:eastAsia="Times New Roman" w:hAnsi="Droid Sans" w:cs="Times New Roman"/>
          <w:color w:val="444444"/>
          <w:sz w:val="23"/>
          <w:szCs w:val="23"/>
          <w:lang w:eastAsia="nl-NL"/>
        </w:rPr>
        <w:t xml:space="preserve">, 2007; </w:t>
      </w:r>
      <w:proofErr w:type="spellStart"/>
      <w:r w:rsidRPr="006B7357">
        <w:rPr>
          <w:rFonts w:ascii="Droid Sans" w:eastAsia="Times New Roman" w:hAnsi="Droid Sans" w:cs="Times New Roman"/>
          <w:color w:val="444444"/>
          <w:sz w:val="23"/>
          <w:szCs w:val="23"/>
          <w:lang w:eastAsia="nl-NL"/>
        </w:rPr>
        <w:t>Moelands</w:t>
      </w:r>
      <w:proofErr w:type="spellEnd"/>
      <w:r w:rsidRPr="006B7357">
        <w:rPr>
          <w:rFonts w:ascii="Droid Sans" w:eastAsia="Times New Roman" w:hAnsi="Droid Sans" w:cs="Times New Roman"/>
          <w:color w:val="444444"/>
          <w:sz w:val="23"/>
          <w:szCs w:val="23"/>
          <w:lang w:eastAsia="nl-NL"/>
        </w:rPr>
        <w:t xml:space="preserve">, Jongen, van der Schoot &amp; </w:t>
      </w:r>
      <w:proofErr w:type="spellStart"/>
      <w:r w:rsidRPr="006B7357">
        <w:rPr>
          <w:rFonts w:ascii="Droid Sans" w:eastAsia="Times New Roman" w:hAnsi="Droid Sans" w:cs="Times New Roman"/>
          <w:color w:val="444444"/>
          <w:sz w:val="23"/>
          <w:szCs w:val="23"/>
          <w:lang w:eastAsia="nl-NL"/>
        </w:rPr>
        <w:t>Hemker</w:t>
      </w:r>
      <w:proofErr w:type="spellEnd"/>
      <w:r w:rsidRPr="006B7357">
        <w:rPr>
          <w:rFonts w:ascii="Droid Sans" w:eastAsia="Times New Roman" w:hAnsi="Droid Sans" w:cs="Times New Roman"/>
          <w:color w:val="444444"/>
          <w:sz w:val="23"/>
          <w:szCs w:val="23"/>
          <w:lang w:eastAsia="nl-NL"/>
        </w:rPr>
        <w:t xml:space="preserve">, 2007; </w:t>
      </w:r>
      <w:proofErr w:type="spellStart"/>
      <w:r w:rsidRPr="006B7357">
        <w:rPr>
          <w:rFonts w:ascii="Droid Sans" w:eastAsia="Times New Roman" w:hAnsi="Droid Sans" w:cs="Times New Roman"/>
          <w:color w:val="444444"/>
          <w:sz w:val="23"/>
          <w:szCs w:val="23"/>
          <w:lang w:eastAsia="nl-NL"/>
        </w:rPr>
        <w:t>Burhs</w:t>
      </w:r>
      <w:proofErr w:type="spellEnd"/>
      <w:r w:rsidRPr="006B7357">
        <w:rPr>
          <w:rFonts w:ascii="Droid Sans" w:eastAsia="Times New Roman" w:hAnsi="Droid Sans" w:cs="Times New Roman"/>
          <w:color w:val="444444"/>
          <w:sz w:val="23"/>
          <w:szCs w:val="23"/>
          <w:lang w:eastAsia="nl-NL"/>
        </w:rPr>
        <w:t xml:space="preserve">, 2017; </w:t>
      </w:r>
      <w:proofErr w:type="spellStart"/>
      <w:r w:rsidRPr="006B7357">
        <w:rPr>
          <w:rFonts w:ascii="Droid Sans" w:eastAsia="Times New Roman" w:hAnsi="Droid Sans" w:cs="Times New Roman"/>
          <w:color w:val="444444"/>
          <w:sz w:val="23"/>
          <w:szCs w:val="23"/>
          <w:lang w:eastAsia="nl-NL"/>
        </w:rPr>
        <w:t>McKeown</w:t>
      </w:r>
      <w:proofErr w:type="spellEnd"/>
      <w:r w:rsidRPr="006B7357">
        <w:rPr>
          <w:rFonts w:ascii="Droid Sans" w:eastAsia="Times New Roman" w:hAnsi="Droid Sans" w:cs="Times New Roman"/>
          <w:color w:val="444444"/>
          <w:sz w:val="23"/>
          <w:szCs w:val="23"/>
          <w:lang w:eastAsia="nl-NL"/>
        </w:rPr>
        <w:t>, Beck &amp; Blake, 2009).</w:t>
      </w:r>
    </w:p>
    <w:p w:rsidR="006B7357" w:rsidRPr="006B7357" w:rsidRDefault="006B7357" w:rsidP="006B7357">
      <w:pPr>
        <w:shd w:val="clear" w:color="auto" w:fill="FFFFFF"/>
        <w:spacing w:after="360" w:line="240" w:lineRule="auto"/>
        <w:rPr>
          <w:rFonts w:ascii="Droid Sans" w:eastAsia="Times New Roman" w:hAnsi="Droid Sans" w:cs="Times New Roman"/>
          <w:color w:val="444444"/>
          <w:sz w:val="23"/>
          <w:szCs w:val="23"/>
          <w:lang w:eastAsia="nl-NL"/>
        </w:rPr>
      </w:pPr>
      <w:r w:rsidRPr="006B7357">
        <w:rPr>
          <w:rFonts w:ascii="Droid Sans" w:eastAsia="Times New Roman" w:hAnsi="Droid Sans" w:cs="Times New Roman"/>
          <w:color w:val="444444"/>
          <w:sz w:val="23"/>
          <w:szCs w:val="23"/>
          <w:lang w:eastAsia="nl-NL"/>
        </w:rPr>
        <w:lastRenderedPageBreak/>
        <w:t xml:space="preserve">Leesspecialist Kees </w:t>
      </w:r>
      <w:proofErr w:type="spellStart"/>
      <w:r w:rsidRPr="006B7357">
        <w:rPr>
          <w:rFonts w:ascii="Droid Sans" w:eastAsia="Times New Roman" w:hAnsi="Droid Sans" w:cs="Times New Roman"/>
          <w:color w:val="444444"/>
          <w:sz w:val="23"/>
          <w:szCs w:val="23"/>
          <w:lang w:eastAsia="nl-NL"/>
        </w:rPr>
        <w:t>Vernooy</w:t>
      </w:r>
      <w:proofErr w:type="spellEnd"/>
      <w:r w:rsidRPr="006B7357">
        <w:rPr>
          <w:rFonts w:ascii="Droid Sans" w:eastAsia="Times New Roman" w:hAnsi="Droid Sans" w:cs="Times New Roman"/>
          <w:color w:val="444444"/>
          <w:sz w:val="23"/>
          <w:szCs w:val="23"/>
          <w:lang w:eastAsia="nl-NL"/>
        </w:rPr>
        <w:t xml:space="preserve"> (2007) stelt dat lessen waarbij strategieën als uitgangspunt voor de les worden ingezet, niet bijdragen aan de bewustwording dat strategieën een hulpmiddel zijn om teksten beter te begrijpen. Het gevaar ontstaat, dat het aanleren van strategieën een kunstje wordt tijdens de begrijpend leeslessen. Dit kan zelfs demotiverend werken.</w:t>
      </w:r>
    </w:p>
    <w:p w:rsidR="006B7357" w:rsidRPr="006B7357" w:rsidRDefault="006B7357" w:rsidP="006B7357">
      <w:pPr>
        <w:shd w:val="clear" w:color="auto" w:fill="FFFFFF"/>
        <w:spacing w:after="360" w:line="240" w:lineRule="auto"/>
        <w:outlineLvl w:val="0"/>
        <w:rPr>
          <w:rFonts w:ascii="Droid Sans" w:eastAsia="Times New Roman" w:hAnsi="Droid Sans" w:cs="Times New Roman"/>
          <w:b/>
          <w:bCs/>
          <w:color w:val="111111"/>
          <w:kern w:val="36"/>
          <w:sz w:val="53"/>
          <w:szCs w:val="53"/>
          <w:lang w:eastAsia="nl-NL"/>
        </w:rPr>
      </w:pPr>
      <w:r w:rsidRPr="006B7357">
        <w:rPr>
          <w:rFonts w:ascii="Droid Sans" w:eastAsia="Times New Roman" w:hAnsi="Droid Sans" w:cs="Times New Roman"/>
          <w:b/>
          <w:bCs/>
          <w:color w:val="111111"/>
          <w:kern w:val="36"/>
          <w:sz w:val="53"/>
          <w:szCs w:val="53"/>
          <w:lang w:eastAsia="nl-NL"/>
        </w:rPr>
        <w:t>Hoe dan wel?</w:t>
      </w:r>
    </w:p>
    <w:p w:rsidR="006B7357" w:rsidRPr="006B7357" w:rsidRDefault="006B7357" w:rsidP="006B7357">
      <w:pPr>
        <w:shd w:val="clear" w:color="auto" w:fill="FFFFFF"/>
        <w:spacing w:after="360" w:line="240" w:lineRule="auto"/>
        <w:rPr>
          <w:rFonts w:ascii="Droid Sans" w:eastAsia="Times New Roman" w:hAnsi="Droid Sans" w:cs="Times New Roman"/>
          <w:color w:val="444444"/>
          <w:sz w:val="23"/>
          <w:szCs w:val="23"/>
          <w:lang w:eastAsia="nl-NL"/>
        </w:rPr>
      </w:pPr>
      <w:r w:rsidRPr="006B7357">
        <w:rPr>
          <w:rFonts w:ascii="Droid Sans" w:eastAsia="Times New Roman" w:hAnsi="Droid Sans" w:cs="Times New Roman"/>
          <w:color w:val="444444"/>
          <w:sz w:val="23"/>
          <w:szCs w:val="23"/>
          <w:lang w:eastAsia="nl-NL"/>
        </w:rPr>
        <w:t>Bij leesonderwijs waarbij strategieën niet leidend maar ondersteunend worden ingezet om een tekst te begrijpen, de </w:t>
      </w:r>
      <w:r w:rsidRPr="006B7357">
        <w:rPr>
          <w:rFonts w:ascii="Droid Sans" w:eastAsia="Times New Roman" w:hAnsi="Droid Sans" w:cs="Times New Roman"/>
          <w:b/>
          <w:bCs/>
          <w:color w:val="444444"/>
          <w:sz w:val="23"/>
          <w:szCs w:val="23"/>
          <w:lang w:eastAsia="nl-NL"/>
        </w:rPr>
        <w:t>content aanpak</w:t>
      </w:r>
      <w:r w:rsidRPr="006B7357">
        <w:rPr>
          <w:rFonts w:ascii="Droid Sans" w:eastAsia="Times New Roman" w:hAnsi="Droid Sans" w:cs="Times New Roman"/>
          <w:color w:val="444444"/>
          <w:sz w:val="23"/>
          <w:szCs w:val="23"/>
          <w:lang w:eastAsia="nl-NL"/>
        </w:rPr>
        <w:t>, is wél sprake van positieve resultaten met betrekking tot leesbegrip (</w:t>
      </w:r>
      <w:proofErr w:type="spellStart"/>
      <w:r w:rsidRPr="006B7357">
        <w:rPr>
          <w:rFonts w:ascii="Droid Sans" w:eastAsia="Times New Roman" w:hAnsi="Droid Sans" w:cs="Times New Roman"/>
          <w:color w:val="444444"/>
          <w:sz w:val="23"/>
          <w:szCs w:val="23"/>
          <w:lang w:eastAsia="nl-NL"/>
        </w:rPr>
        <w:t>Buhrs</w:t>
      </w:r>
      <w:proofErr w:type="spellEnd"/>
      <w:r w:rsidRPr="006B7357">
        <w:rPr>
          <w:rFonts w:ascii="Droid Sans" w:eastAsia="Times New Roman" w:hAnsi="Droid Sans" w:cs="Times New Roman"/>
          <w:color w:val="444444"/>
          <w:sz w:val="23"/>
          <w:szCs w:val="23"/>
          <w:lang w:eastAsia="nl-NL"/>
        </w:rPr>
        <w:t>, 2017). Kinderen moeten de functionaliteit en het nut van strategieën aan den lijve ervaren. Liever dan het enkel op een schoolse wijze aanleren van strategieën middels vaste stappenplannen tijdens begrijpend leeslessen, kiest de leerkracht veelal voor het op een natuurlijke, geïntegreerde wijze aanbieden van strategieën tijdens alle vakgebieden waarbij teksten worden gelezen. Door strategieën geïntegreerd aan bod te laten komen, ervaren leerlingen dat de inzet van strategieën geen kunstje is, behorend bij begrijpend leesonderwijs, maar dat het leidt tot leesbegrip. De content aanpak is voor zowel sterke als zwakke lezers effectief. Voor leerlingen met goede begrijpend leesresultaten geldt dat het actief over teksten nadenken, bijvoorbeeld door gesprekken en/of schrijfopdrachten, bijdraagt aan beter tekstbegrip. Voor leerlingen met zwakke begrijpend leesresultaten is een aanpak effectief gebleken, waarbij de leerkracht ondersteunt door middel van samen lezen en praten over teksten (van Nieuwstadt, 2017).</w:t>
      </w:r>
    </w:p>
    <w:p w:rsidR="006B7357" w:rsidRPr="006B7357" w:rsidRDefault="006B7357" w:rsidP="006B7357">
      <w:pPr>
        <w:shd w:val="clear" w:color="auto" w:fill="FFFFFF"/>
        <w:spacing w:after="360" w:line="240" w:lineRule="auto"/>
        <w:outlineLvl w:val="0"/>
        <w:rPr>
          <w:rFonts w:ascii="Droid Sans" w:eastAsia="Times New Roman" w:hAnsi="Droid Sans" w:cs="Times New Roman"/>
          <w:b/>
          <w:bCs/>
          <w:color w:val="111111"/>
          <w:kern w:val="36"/>
          <w:sz w:val="53"/>
          <w:szCs w:val="53"/>
          <w:lang w:eastAsia="nl-NL"/>
        </w:rPr>
      </w:pPr>
      <w:proofErr w:type="spellStart"/>
      <w:r w:rsidRPr="006B7357">
        <w:rPr>
          <w:rFonts w:ascii="Droid Sans" w:eastAsia="Times New Roman" w:hAnsi="Droid Sans" w:cs="Times New Roman"/>
          <w:b/>
          <w:bCs/>
          <w:color w:val="111111"/>
          <w:kern w:val="36"/>
          <w:sz w:val="53"/>
          <w:szCs w:val="53"/>
          <w:lang w:eastAsia="nl-NL"/>
        </w:rPr>
        <w:t>Ahaa</w:t>
      </w:r>
      <w:proofErr w:type="spellEnd"/>
      <w:r w:rsidRPr="006B7357">
        <w:rPr>
          <w:rFonts w:ascii="Droid Sans" w:eastAsia="Times New Roman" w:hAnsi="Droid Sans" w:cs="Times New Roman"/>
          <w:b/>
          <w:bCs/>
          <w:color w:val="111111"/>
          <w:kern w:val="36"/>
          <w:sz w:val="53"/>
          <w:szCs w:val="53"/>
          <w:lang w:eastAsia="nl-NL"/>
        </w:rPr>
        <w:t>!</w:t>
      </w:r>
    </w:p>
    <w:p w:rsidR="006B7357" w:rsidRPr="006B7357" w:rsidRDefault="006B7357" w:rsidP="006B7357">
      <w:pPr>
        <w:shd w:val="clear" w:color="auto" w:fill="FFFFFF"/>
        <w:spacing w:after="360" w:line="240" w:lineRule="auto"/>
        <w:rPr>
          <w:rFonts w:ascii="Droid Sans" w:eastAsia="Times New Roman" w:hAnsi="Droid Sans" w:cs="Times New Roman"/>
          <w:color w:val="444444"/>
          <w:sz w:val="23"/>
          <w:szCs w:val="23"/>
          <w:lang w:eastAsia="nl-NL"/>
        </w:rPr>
      </w:pPr>
      <w:r w:rsidRPr="006B7357">
        <w:rPr>
          <w:rFonts w:ascii="Droid Sans" w:eastAsia="Times New Roman" w:hAnsi="Droid Sans" w:cs="Times New Roman"/>
          <w:color w:val="444444"/>
          <w:sz w:val="23"/>
          <w:szCs w:val="23"/>
          <w:lang w:eastAsia="nl-NL"/>
        </w:rPr>
        <w:t>Het aanbieden van leesstrategieën is dus wel degelijk effectief, maar dan op een natuurlijke, geïntegreerde wijze. Er worden meerdere (lees)strategieën onderscheiden. Welke leesstrategieën dragen nu bij aan de bevordering van leesbegrip?</w:t>
      </w:r>
    </w:p>
    <w:p w:rsidR="006B7357" w:rsidRPr="006B7357" w:rsidRDefault="006B7357" w:rsidP="006B7357">
      <w:pPr>
        <w:shd w:val="clear" w:color="auto" w:fill="FFFFFF"/>
        <w:spacing w:after="360" w:line="240" w:lineRule="auto"/>
        <w:outlineLvl w:val="0"/>
        <w:rPr>
          <w:rFonts w:ascii="Droid Sans" w:eastAsia="Times New Roman" w:hAnsi="Droid Sans" w:cs="Times New Roman"/>
          <w:b/>
          <w:bCs/>
          <w:color w:val="111111"/>
          <w:kern w:val="36"/>
          <w:sz w:val="53"/>
          <w:szCs w:val="53"/>
          <w:lang w:eastAsia="nl-NL"/>
        </w:rPr>
      </w:pPr>
      <w:r w:rsidRPr="006B7357">
        <w:rPr>
          <w:rFonts w:ascii="Droid Sans" w:eastAsia="Times New Roman" w:hAnsi="Droid Sans" w:cs="Times New Roman"/>
          <w:b/>
          <w:bCs/>
          <w:color w:val="111111"/>
          <w:kern w:val="36"/>
          <w:sz w:val="53"/>
          <w:szCs w:val="53"/>
          <w:lang w:eastAsia="nl-NL"/>
        </w:rPr>
        <w:t>Effectieve strategieën</w:t>
      </w:r>
    </w:p>
    <w:p w:rsidR="006B7357" w:rsidRPr="006B7357" w:rsidRDefault="006B7357" w:rsidP="006B7357">
      <w:pPr>
        <w:shd w:val="clear" w:color="auto" w:fill="FFFFFF"/>
        <w:spacing w:after="360" w:line="240" w:lineRule="auto"/>
        <w:rPr>
          <w:rFonts w:ascii="Droid Sans" w:eastAsia="Times New Roman" w:hAnsi="Droid Sans" w:cs="Times New Roman"/>
          <w:color w:val="444444"/>
          <w:sz w:val="23"/>
          <w:szCs w:val="23"/>
          <w:lang w:eastAsia="nl-NL"/>
        </w:rPr>
      </w:pPr>
      <w:r w:rsidRPr="006B7357">
        <w:rPr>
          <w:rFonts w:ascii="Droid Sans" w:eastAsia="Times New Roman" w:hAnsi="Droid Sans" w:cs="Times New Roman"/>
          <w:color w:val="444444"/>
          <w:sz w:val="23"/>
          <w:szCs w:val="23"/>
          <w:lang w:eastAsia="nl-NL"/>
        </w:rPr>
        <w:t>Uit meta-analyses komen de leesstrategieën: </w:t>
      </w:r>
      <w:r w:rsidRPr="006B7357">
        <w:rPr>
          <w:rFonts w:ascii="Droid Sans" w:eastAsia="Times New Roman" w:hAnsi="Droid Sans" w:cs="Times New Roman"/>
          <w:i/>
          <w:iCs/>
          <w:color w:val="444444"/>
          <w:sz w:val="23"/>
          <w:szCs w:val="23"/>
          <w:lang w:eastAsia="nl-NL"/>
        </w:rPr>
        <w:t>voorspellen, vragen stellen over de tekst </w:t>
      </w:r>
      <w:r w:rsidRPr="006B7357">
        <w:rPr>
          <w:rFonts w:ascii="Droid Sans" w:eastAsia="Times New Roman" w:hAnsi="Droid Sans" w:cs="Times New Roman"/>
          <w:color w:val="444444"/>
          <w:sz w:val="23"/>
          <w:szCs w:val="23"/>
          <w:lang w:eastAsia="nl-NL"/>
        </w:rPr>
        <w:t>en</w:t>
      </w:r>
      <w:r w:rsidRPr="006B7357">
        <w:rPr>
          <w:rFonts w:ascii="Droid Sans" w:eastAsia="Times New Roman" w:hAnsi="Droid Sans" w:cs="Times New Roman"/>
          <w:i/>
          <w:iCs/>
          <w:color w:val="444444"/>
          <w:sz w:val="23"/>
          <w:szCs w:val="23"/>
          <w:lang w:eastAsia="nl-NL"/>
        </w:rPr>
        <w:t> samenvatten, </w:t>
      </w:r>
      <w:r w:rsidRPr="006B7357">
        <w:rPr>
          <w:rFonts w:ascii="Droid Sans" w:eastAsia="Times New Roman" w:hAnsi="Droid Sans" w:cs="Times New Roman"/>
          <w:color w:val="444444"/>
          <w:sz w:val="23"/>
          <w:szCs w:val="23"/>
          <w:lang w:eastAsia="nl-NL"/>
        </w:rPr>
        <w:t>maar ook de herstelstrategie </w:t>
      </w:r>
      <w:r w:rsidRPr="006B7357">
        <w:rPr>
          <w:rFonts w:ascii="Droid Sans" w:eastAsia="Times New Roman" w:hAnsi="Droid Sans" w:cs="Times New Roman"/>
          <w:i/>
          <w:iCs/>
          <w:color w:val="444444"/>
          <w:sz w:val="23"/>
          <w:szCs w:val="23"/>
          <w:lang w:eastAsia="nl-NL"/>
        </w:rPr>
        <w:t>verhelderen, </w:t>
      </w:r>
      <w:r w:rsidRPr="006B7357">
        <w:rPr>
          <w:rFonts w:ascii="Droid Sans" w:eastAsia="Times New Roman" w:hAnsi="Droid Sans" w:cs="Times New Roman"/>
          <w:color w:val="444444"/>
          <w:sz w:val="23"/>
          <w:szCs w:val="23"/>
          <w:lang w:eastAsia="nl-NL"/>
        </w:rPr>
        <w:t>naar voren als zijnde het meest effectief voor het creëren van tekstbegrip, mits op juiste wijze onderwezen: door middel van </w:t>
      </w:r>
      <w:r w:rsidRPr="006B7357">
        <w:rPr>
          <w:rFonts w:ascii="Droid Sans" w:eastAsia="Times New Roman" w:hAnsi="Droid Sans" w:cs="Times New Roman"/>
          <w:b/>
          <w:bCs/>
          <w:color w:val="444444"/>
          <w:sz w:val="23"/>
          <w:szCs w:val="23"/>
          <w:lang w:eastAsia="nl-NL"/>
        </w:rPr>
        <w:t>modeling</w:t>
      </w:r>
      <w:r w:rsidRPr="006B7357">
        <w:rPr>
          <w:rFonts w:ascii="Droid Sans" w:eastAsia="Times New Roman" w:hAnsi="Droid Sans" w:cs="Times New Roman"/>
          <w:color w:val="444444"/>
          <w:sz w:val="23"/>
          <w:szCs w:val="23"/>
          <w:lang w:eastAsia="nl-NL"/>
        </w:rPr>
        <w:t xml:space="preserve">. Bij </w:t>
      </w:r>
      <w:proofErr w:type="spellStart"/>
      <w:r w:rsidRPr="006B7357">
        <w:rPr>
          <w:rFonts w:ascii="Droid Sans" w:eastAsia="Times New Roman" w:hAnsi="Droid Sans" w:cs="Times New Roman"/>
          <w:color w:val="444444"/>
          <w:sz w:val="23"/>
          <w:szCs w:val="23"/>
          <w:lang w:eastAsia="nl-NL"/>
        </w:rPr>
        <w:t>modeling</w:t>
      </w:r>
      <w:proofErr w:type="spellEnd"/>
      <w:r w:rsidRPr="006B7357">
        <w:rPr>
          <w:rFonts w:ascii="Droid Sans" w:eastAsia="Times New Roman" w:hAnsi="Droid Sans" w:cs="Times New Roman"/>
          <w:color w:val="444444"/>
          <w:sz w:val="23"/>
          <w:szCs w:val="23"/>
          <w:lang w:eastAsia="nl-NL"/>
        </w:rPr>
        <w:t xml:space="preserve"> fungeert de leerkracht als model waarbij het hardop voordoet hoe strategieën achter elkaar uitgevoerd kunnen worden. Hierdoor leren leerlingen op welke wijze een ervaren lezer strategieën toepast om tot beter tekstbegrip te komen. Door verwachtingen te formuleren, verbanden te leggen, antwoorden te zoeken (op eigen vragen) of stellingen aan te nemen en/of te verwerpen, zien leerlingen in dat lezen een actief proces is. In de praktijk komt het er dan zo uit te zien (</w:t>
      </w:r>
      <w:proofErr w:type="spellStart"/>
      <w:r w:rsidRPr="006B7357">
        <w:rPr>
          <w:rFonts w:ascii="Droid Sans" w:eastAsia="Times New Roman" w:hAnsi="Droid Sans" w:cs="Times New Roman"/>
          <w:color w:val="444444"/>
          <w:sz w:val="23"/>
          <w:szCs w:val="23"/>
          <w:lang w:eastAsia="nl-NL"/>
        </w:rPr>
        <w:t>Förrer</w:t>
      </w:r>
      <w:proofErr w:type="spellEnd"/>
      <w:r w:rsidRPr="006B7357">
        <w:rPr>
          <w:rFonts w:ascii="Droid Sans" w:eastAsia="Times New Roman" w:hAnsi="Droid Sans" w:cs="Times New Roman"/>
          <w:color w:val="444444"/>
          <w:sz w:val="23"/>
          <w:szCs w:val="23"/>
          <w:lang w:eastAsia="nl-NL"/>
        </w:rPr>
        <w:t xml:space="preserve"> &amp; van de Mortel, 2010):</w:t>
      </w:r>
    </w:p>
    <w:p w:rsidR="006B7357" w:rsidRPr="006B7357" w:rsidRDefault="006B7357" w:rsidP="006B7357">
      <w:pPr>
        <w:shd w:val="clear" w:color="auto" w:fill="FFFFFF"/>
        <w:spacing w:after="360" w:line="240" w:lineRule="auto"/>
        <w:outlineLvl w:val="1"/>
        <w:rPr>
          <w:rFonts w:ascii="Droid Sans" w:eastAsia="Times New Roman" w:hAnsi="Droid Sans" w:cs="Times New Roman"/>
          <w:b/>
          <w:bCs/>
          <w:color w:val="111111"/>
          <w:sz w:val="39"/>
          <w:szCs w:val="39"/>
          <w:lang w:eastAsia="nl-NL"/>
        </w:rPr>
      </w:pPr>
      <w:r w:rsidRPr="006B7357">
        <w:rPr>
          <w:rFonts w:ascii="Droid Sans" w:eastAsia="Times New Roman" w:hAnsi="Droid Sans" w:cs="Times New Roman"/>
          <w:b/>
          <w:bCs/>
          <w:color w:val="111111"/>
          <w:sz w:val="39"/>
          <w:szCs w:val="39"/>
          <w:lang w:eastAsia="nl-NL"/>
        </w:rPr>
        <w:t>Vragen stellen</w:t>
      </w:r>
    </w:p>
    <w:p w:rsidR="006B7357" w:rsidRPr="006B7357" w:rsidRDefault="006B7357" w:rsidP="006B7357">
      <w:pPr>
        <w:shd w:val="clear" w:color="auto" w:fill="FFFFFF"/>
        <w:spacing w:after="360" w:line="240" w:lineRule="auto"/>
        <w:rPr>
          <w:rFonts w:ascii="Droid Sans" w:eastAsia="Times New Roman" w:hAnsi="Droid Sans" w:cs="Times New Roman"/>
          <w:color w:val="444444"/>
          <w:sz w:val="23"/>
          <w:szCs w:val="23"/>
          <w:lang w:eastAsia="nl-NL"/>
        </w:rPr>
      </w:pPr>
      <w:r w:rsidRPr="006B7357">
        <w:rPr>
          <w:rFonts w:ascii="Droid Sans" w:eastAsia="Times New Roman" w:hAnsi="Droid Sans" w:cs="Times New Roman"/>
          <w:color w:val="444444"/>
          <w:sz w:val="23"/>
          <w:szCs w:val="23"/>
          <w:lang w:eastAsia="nl-NL"/>
        </w:rPr>
        <w:t>Bij </w:t>
      </w:r>
      <w:r w:rsidRPr="006B7357">
        <w:rPr>
          <w:rFonts w:ascii="Droid Sans" w:eastAsia="Times New Roman" w:hAnsi="Droid Sans" w:cs="Times New Roman"/>
          <w:i/>
          <w:iCs/>
          <w:color w:val="444444"/>
          <w:sz w:val="23"/>
          <w:szCs w:val="23"/>
          <w:lang w:eastAsia="nl-NL"/>
        </w:rPr>
        <w:t>vragen stellen </w:t>
      </w:r>
      <w:r w:rsidRPr="006B7357">
        <w:rPr>
          <w:rFonts w:ascii="Droid Sans" w:eastAsia="Times New Roman" w:hAnsi="Droid Sans" w:cs="Times New Roman"/>
          <w:color w:val="444444"/>
          <w:sz w:val="23"/>
          <w:szCs w:val="23"/>
          <w:lang w:eastAsia="nl-NL"/>
        </w:rPr>
        <w:t xml:space="preserve">gaat het over het onder woorden brengen van vragen die de tekst oproept. Dit kan voor, tijdens en na het lezen, waarbij tijdens het lezen op zoek wordt gegaan naar de antwoorden op deze vragen. Door de leerlingen zelf vragen te laten bedenken wordt ingespeeld op </w:t>
      </w:r>
      <w:r w:rsidRPr="006B7357">
        <w:rPr>
          <w:rFonts w:ascii="Droid Sans" w:eastAsia="Times New Roman" w:hAnsi="Droid Sans" w:cs="Times New Roman"/>
          <w:color w:val="444444"/>
          <w:sz w:val="23"/>
          <w:szCs w:val="23"/>
          <w:lang w:eastAsia="nl-NL"/>
        </w:rPr>
        <w:lastRenderedPageBreak/>
        <w:t>de drang van kinderen naar het stellen van vragen en hun natuurlijke nieuwsgierigheid. De leerkracht daagt de leerlingen uit om ´in gesprek´ te gaan met de auteur en zijn/haar boodschap te accepteren, aan te passen of af te wijzen.</w:t>
      </w:r>
    </w:p>
    <w:p w:rsidR="006B7357" w:rsidRPr="006B7357" w:rsidRDefault="006B7357" w:rsidP="006B7357">
      <w:pPr>
        <w:shd w:val="clear" w:color="auto" w:fill="FFFFFF"/>
        <w:spacing w:after="360" w:line="240" w:lineRule="auto"/>
        <w:outlineLvl w:val="1"/>
        <w:rPr>
          <w:rFonts w:ascii="Droid Sans" w:eastAsia="Times New Roman" w:hAnsi="Droid Sans" w:cs="Times New Roman"/>
          <w:b/>
          <w:bCs/>
          <w:color w:val="111111"/>
          <w:sz w:val="39"/>
          <w:szCs w:val="39"/>
          <w:lang w:eastAsia="nl-NL"/>
        </w:rPr>
      </w:pPr>
      <w:r w:rsidRPr="006B7357">
        <w:rPr>
          <w:rFonts w:ascii="Droid Sans" w:eastAsia="Times New Roman" w:hAnsi="Droid Sans" w:cs="Times New Roman"/>
          <w:b/>
          <w:bCs/>
          <w:color w:val="111111"/>
          <w:sz w:val="39"/>
          <w:szCs w:val="39"/>
          <w:lang w:eastAsia="nl-NL"/>
        </w:rPr>
        <w:t>Voorspellen</w:t>
      </w:r>
    </w:p>
    <w:p w:rsidR="006B7357" w:rsidRPr="006B7357" w:rsidRDefault="006B7357" w:rsidP="006B7357">
      <w:pPr>
        <w:shd w:val="clear" w:color="auto" w:fill="FFFFFF"/>
        <w:spacing w:after="360" w:line="240" w:lineRule="auto"/>
        <w:rPr>
          <w:rFonts w:ascii="Droid Sans" w:eastAsia="Times New Roman" w:hAnsi="Droid Sans" w:cs="Times New Roman"/>
          <w:color w:val="444444"/>
          <w:sz w:val="23"/>
          <w:szCs w:val="23"/>
          <w:lang w:eastAsia="nl-NL"/>
        </w:rPr>
      </w:pPr>
      <w:r w:rsidRPr="006B7357">
        <w:rPr>
          <w:rFonts w:ascii="Droid Sans" w:eastAsia="Times New Roman" w:hAnsi="Droid Sans" w:cs="Times New Roman"/>
          <w:color w:val="444444"/>
          <w:sz w:val="23"/>
          <w:szCs w:val="23"/>
          <w:lang w:eastAsia="nl-NL"/>
        </w:rPr>
        <w:t>Bij de leesstrategie </w:t>
      </w:r>
      <w:r w:rsidRPr="006B7357">
        <w:rPr>
          <w:rFonts w:ascii="Droid Sans" w:eastAsia="Times New Roman" w:hAnsi="Droid Sans" w:cs="Times New Roman"/>
          <w:i/>
          <w:iCs/>
          <w:color w:val="444444"/>
          <w:sz w:val="23"/>
          <w:szCs w:val="23"/>
          <w:lang w:eastAsia="nl-NL"/>
        </w:rPr>
        <w:t>voorspellen</w:t>
      </w:r>
      <w:r w:rsidRPr="006B7357">
        <w:rPr>
          <w:rFonts w:ascii="Droid Sans" w:eastAsia="Times New Roman" w:hAnsi="Droid Sans" w:cs="Times New Roman"/>
          <w:color w:val="444444"/>
          <w:sz w:val="23"/>
          <w:szCs w:val="23"/>
          <w:lang w:eastAsia="nl-NL"/>
        </w:rPr>
        <w:t> gaat het over het maken van een inschatting op basis van beschikbare informatie van wat er zou kunnen gebeuren. De strategie wordt voor en tijdens het lezen ingezet. Na het lezen gaat de lezer na of de voorspelling klopt. Voorspellen valt voor een deel samen met voorkennis ophalen. Bij voorkennis ophalen denkt de lezer na over waar de tekst over zal gaan en welke kennis de lezer reeds heeft over het betreffende onderwerp. Het inzetten van de strategie voorspellen moet wel zinvol zijn. Indien de titel van een tekst en/of bijbehorende afbeeldingen overduidelijk vertellen waar een tekst over gaat, heeft het geen toegevoegde waarde om alsnog te voorspellen waar een tekst over gaat.</w:t>
      </w:r>
    </w:p>
    <w:p w:rsidR="006B7357" w:rsidRPr="006B7357" w:rsidRDefault="006B7357" w:rsidP="006B7357">
      <w:pPr>
        <w:shd w:val="clear" w:color="auto" w:fill="FFFFFF"/>
        <w:spacing w:after="360" w:line="240" w:lineRule="auto"/>
        <w:outlineLvl w:val="1"/>
        <w:rPr>
          <w:rFonts w:ascii="Droid Sans" w:eastAsia="Times New Roman" w:hAnsi="Droid Sans" w:cs="Times New Roman"/>
          <w:b/>
          <w:bCs/>
          <w:color w:val="111111"/>
          <w:sz w:val="39"/>
          <w:szCs w:val="39"/>
          <w:lang w:eastAsia="nl-NL"/>
        </w:rPr>
      </w:pPr>
      <w:r w:rsidRPr="006B7357">
        <w:rPr>
          <w:rFonts w:ascii="Droid Sans" w:eastAsia="Times New Roman" w:hAnsi="Droid Sans" w:cs="Times New Roman"/>
          <w:b/>
          <w:bCs/>
          <w:color w:val="111111"/>
          <w:sz w:val="39"/>
          <w:szCs w:val="39"/>
          <w:lang w:eastAsia="nl-NL"/>
        </w:rPr>
        <w:t>Samenvatten</w:t>
      </w:r>
    </w:p>
    <w:p w:rsidR="006B7357" w:rsidRPr="006B7357" w:rsidRDefault="006B7357" w:rsidP="006B7357">
      <w:pPr>
        <w:shd w:val="clear" w:color="auto" w:fill="FFFFFF"/>
        <w:spacing w:after="360" w:line="240" w:lineRule="auto"/>
        <w:rPr>
          <w:rFonts w:ascii="Droid Sans" w:eastAsia="Times New Roman" w:hAnsi="Droid Sans" w:cs="Times New Roman"/>
          <w:color w:val="444444"/>
          <w:sz w:val="23"/>
          <w:szCs w:val="23"/>
          <w:lang w:eastAsia="nl-NL"/>
        </w:rPr>
      </w:pPr>
      <w:r w:rsidRPr="006B7357">
        <w:rPr>
          <w:rFonts w:ascii="Droid Sans" w:eastAsia="Times New Roman" w:hAnsi="Droid Sans" w:cs="Times New Roman"/>
          <w:color w:val="444444"/>
          <w:sz w:val="23"/>
          <w:szCs w:val="23"/>
          <w:lang w:eastAsia="nl-NL"/>
        </w:rPr>
        <w:t>Bij het samenvatten wordt de hoofdgedachte van, en de belangrijkste informatie in de tekst samengevat in eigen woorden in een logische volgorde. Samenvatten gebeurt na het lezen. Echter zal de lezer voor en tijdens het lezen aantekeningen moeten maken door bijvoorbeeld informatie bij de tekst te schrijven, post-</w:t>
      </w:r>
      <w:proofErr w:type="spellStart"/>
      <w:r w:rsidRPr="006B7357">
        <w:rPr>
          <w:rFonts w:ascii="Droid Sans" w:eastAsia="Times New Roman" w:hAnsi="Droid Sans" w:cs="Times New Roman"/>
          <w:color w:val="444444"/>
          <w:sz w:val="23"/>
          <w:szCs w:val="23"/>
          <w:lang w:eastAsia="nl-NL"/>
        </w:rPr>
        <w:t>it</w:t>
      </w:r>
      <w:proofErr w:type="spellEnd"/>
      <w:r w:rsidRPr="006B7357">
        <w:rPr>
          <w:rFonts w:ascii="Droid Sans" w:eastAsia="Times New Roman" w:hAnsi="Droid Sans" w:cs="Times New Roman"/>
          <w:color w:val="444444"/>
          <w:sz w:val="23"/>
          <w:szCs w:val="23"/>
          <w:lang w:eastAsia="nl-NL"/>
        </w:rPr>
        <w:t>-briefjes erbij te plakken of door woorden te onderstrepen/omcirkelen. Vanuit deze aantekeningen kan na het lezen worden beslist welke informatie in de samenvatting worden opgenomen. Op deze wijze worden verbindingen gelegd en wordt informatie beter opgeslagen (</w:t>
      </w:r>
      <w:proofErr w:type="spellStart"/>
      <w:r w:rsidRPr="006B7357">
        <w:rPr>
          <w:rFonts w:ascii="Droid Sans" w:eastAsia="Times New Roman" w:hAnsi="Droid Sans" w:cs="Times New Roman"/>
          <w:color w:val="444444"/>
          <w:sz w:val="23"/>
          <w:szCs w:val="23"/>
          <w:lang w:eastAsia="nl-NL"/>
        </w:rPr>
        <w:t>Schmeier</w:t>
      </w:r>
      <w:proofErr w:type="spellEnd"/>
      <w:r w:rsidRPr="006B7357">
        <w:rPr>
          <w:rFonts w:ascii="Droid Sans" w:eastAsia="Times New Roman" w:hAnsi="Droid Sans" w:cs="Times New Roman"/>
          <w:color w:val="444444"/>
          <w:sz w:val="23"/>
          <w:szCs w:val="23"/>
          <w:lang w:eastAsia="nl-NL"/>
        </w:rPr>
        <w:t>, 2015). Onder het samenvatten valt ook het verkort weergeven van informatie in een schema. Denk daarbij aan woordwebben, tabellen, stroomschema´s, tijdlijnen en diagrammen.</w:t>
      </w:r>
    </w:p>
    <w:p w:rsidR="006B7357" w:rsidRPr="006B7357" w:rsidRDefault="006B7357" w:rsidP="006B7357">
      <w:pPr>
        <w:shd w:val="clear" w:color="auto" w:fill="FFFFFF"/>
        <w:spacing w:after="360" w:line="240" w:lineRule="auto"/>
        <w:outlineLvl w:val="1"/>
        <w:rPr>
          <w:rFonts w:ascii="Droid Sans" w:eastAsia="Times New Roman" w:hAnsi="Droid Sans" w:cs="Times New Roman"/>
          <w:b/>
          <w:bCs/>
          <w:color w:val="111111"/>
          <w:sz w:val="39"/>
          <w:szCs w:val="39"/>
          <w:lang w:eastAsia="nl-NL"/>
        </w:rPr>
      </w:pPr>
      <w:r w:rsidRPr="006B7357">
        <w:rPr>
          <w:rFonts w:ascii="Droid Sans" w:eastAsia="Times New Roman" w:hAnsi="Droid Sans" w:cs="Times New Roman"/>
          <w:b/>
          <w:bCs/>
          <w:color w:val="111111"/>
          <w:sz w:val="39"/>
          <w:szCs w:val="39"/>
          <w:lang w:eastAsia="nl-NL"/>
        </w:rPr>
        <w:t>Verhelderen</w:t>
      </w:r>
    </w:p>
    <w:p w:rsidR="006B7357" w:rsidRPr="006B7357" w:rsidRDefault="006B7357" w:rsidP="006B7357">
      <w:pPr>
        <w:shd w:val="clear" w:color="auto" w:fill="FFFFFF"/>
        <w:spacing w:after="360" w:line="240" w:lineRule="auto"/>
        <w:rPr>
          <w:rFonts w:ascii="Droid Sans" w:eastAsia="Times New Roman" w:hAnsi="Droid Sans" w:cs="Times New Roman"/>
          <w:color w:val="444444"/>
          <w:sz w:val="23"/>
          <w:szCs w:val="23"/>
          <w:lang w:eastAsia="nl-NL"/>
        </w:rPr>
      </w:pPr>
      <w:r w:rsidRPr="006B7357">
        <w:rPr>
          <w:rFonts w:ascii="Droid Sans" w:eastAsia="Times New Roman" w:hAnsi="Droid Sans" w:cs="Times New Roman"/>
          <w:color w:val="444444"/>
          <w:sz w:val="23"/>
          <w:szCs w:val="23"/>
          <w:lang w:eastAsia="nl-NL"/>
        </w:rPr>
        <w:t xml:space="preserve">Zelfs geoefende lezers kunnen soms moeite hebben met het begrijpen van een tekst. Een zelfstandige lezer haakt in dat geval niet af, maar maakt gebruik van herstelstrategieën. Bij het aanbieden van verhelderen is het belangrijk, dat duidelijk wordt gemaakt dat er sprake is van een leesprobleem. Dit kan bijvoorbeeld ontstaan bij moeilijke zinsconstructies of lastige passages in de verhaallijn. Door middel van het </w:t>
      </w:r>
      <w:proofErr w:type="spellStart"/>
      <w:r w:rsidRPr="006B7357">
        <w:rPr>
          <w:rFonts w:ascii="Droid Sans" w:eastAsia="Times New Roman" w:hAnsi="Droid Sans" w:cs="Times New Roman"/>
          <w:color w:val="444444"/>
          <w:sz w:val="23"/>
          <w:szCs w:val="23"/>
          <w:lang w:eastAsia="nl-NL"/>
        </w:rPr>
        <w:t>modelen</w:t>
      </w:r>
      <w:proofErr w:type="spellEnd"/>
      <w:r w:rsidRPr="006B7357">
        <w:rPr>
          <w:rFonts w:ascii="Droid Sans" w:eastAsia="Times New Roman" w:hAnsi="Droid Sans" w:cs="Times New Roman"/>
          <w:color w:val="444444"/>
          <w:sz w:val="23"/>
          <w:szCs w:val="23"/>
          <w:lang w:eastAsia="nl-NL"/>
        </w:rPr>
        <w:t xml:space="preserve"> van de herstelstrategieën wordt de onduidelijkheid opgeheven. Voorbeelden van herstelstrategieën zijn herlezen, langzamer lezen, verder lezen om eventueel opheldering tegen te komen, illustraties bekijken, woordenboeken raadplegen, gebruikmaken van visualisatie, het aanpassen van eigen interpretaties van de tekst, etc.</w:t>
      </w:r>
    </w:p>
    <w:p w:rsidR="006B7357" w:rsidRPr="006B7357" w:rsidRDefault="006B7357" w:rsidP="006B7357">
      <w:pPr>
        <w:shd w:val="clear" w:color="auto" w:fill="FFFFFF"/>
        <w:spacing w:after="360" w:line="240" w:lineRule="auto"/>
        <w:outlineLvl w:val="0"/>
        <w:rPr>
          <w:rFonts w:ascii="Droid Sans" w:eastAsia="Times New Roman" w:hAnsi="Droid Sans" w:cs="Times New Roman"/>
          <w:b/>
          <w:bCs/>
          <w:color w:val="111111"/>
          <w:kern w:val="36"/>
          <w:sz w:val="53"/>
          <w:szCs w:val="53"/>
          <w:lang w:eastAsia="nl-NL"/>
        </w:rPr>
      </w:pPr>
      <w:r w:rsidRPr="006B7357">
        <w:rPr>
          <w:rFonts w:ascii="Droid Sans" w:eastAsia="Times New Roman" w:hAnsi="Droid Sans" w:cs="Times New Roman"/>
          <w:b/>
          <w:bCs/>
          <w:color w:val="111111"/>
          <w:kern w:val="36"/>
          <w:sz w:val="53"/>
          <w:szCs w:val="53"/>
          <w:lang w:eastAsia="nl-NL"/>
        </w:rPr>
        <w:t>Tot slot</w:t>
      </w:r>
    </w:p>
    <w:p w:rsidR="006B7357" w:rsidRPr="006B7357" w:rsidRDefault="006B7357" w:rsidP="006B7357">
      <w:pPr>
        <w:shd w:val="clear" w:color="auto" w:fill="FFFFFF"/>
        <w:spacing w:after="360" w:line="240" w:lineRule="auto"/>
        <w:rPr>
          <w:rFonts w:ascii="Droid Sans" w:eastAsia="Times New Roman" w:hAnsi="Droid Sans" w:cs="Times New Roman"/>
          <w:color w:val="444444"/>
          <w:sz w:val="23"/>
          <w:szCs w:val="23"/>
          <w:lang w:eastAsia="nl-NL"/>
        </w:rPr>
      </w:pPr>
      <w:r w:rsidRPr="006B7357">
        <w:rPr>
          <w:rFonts w:ascii="Droid Sans" w:eastAsia="Times New Roman" w:hAnsi="Droid Sans" w:cs="Times New Roman"/>
          <w:color w:val="444444"/>
          <w:sz w:val="23"/>
          <w:szCs w:val="23"/>
          <w:lang w:eastAsia="nl-NL"/>
        </w:rPr>
        <w:t>Begrijpend leesonderwijs hoeft niet enkel een apart vak te zijn binnen het lesrooster. Door de strategieën </w:t>
      </w:r>
      <w:r w:rsidRPr="006B7357">
        <w:rPr>
          <w:rFonts w:ascii="Droid Sans" w:eastAsia="Times New Roman" w:hAnsi="Droid Sans" w:cs="Times New Roman"/>
          <w:i/>
          <w:iCs/>
          <w:color w:val="444444"/>
          <w:sz w:val="23"/>
          <w:szCs w:val="23"/>
          <w:lang w:eastAsia="nl-NL"/>
        </w:rPr>
        <w:t>vragen stellen, voorspellen, samenvatten </w:t>
      </w:r>
      <w:r w:rsidRPr="006B7357">
        <w:rPr>
          <w:rFonts w:ascii="Droid Sans" w:eastAsia="Times New Roman" w:hAnsi="Droid Sans" w:cs="Times New Roman"/>
          <w:color w:val="444444"/>
          <w:sz w:val="23"/>
          <w:szCs w:val="23"/>
          <w:lang w:eastAsia="nl-NL"/>
        </w:rPr>
        <w:t>en</w:t>
      </w:r>
      <w:r w:rsidRPr="006B7357">
        <w:rPr>
          <w:rFonts w:ascii="Droid Sans" w:eastAsia="Times New Roman" w:hAnsi="Droid Sans" w:cs="Times New Roman"/>
          <w:i/>
          <w:iCs/>
          <w:color w:val="444444"/>
          <w:sz w:val="23"/>
          <w:szCs w:val="23"/>
          <w:lang w:eastAsia="nl-NL"/>
        </w:rPr>
        <w:t> verhelderen</w:t>
      </w:r>
      <w:r w:rsidRPr="006B7357">
        <w:rPr>
          <w:rFonts w:ascii="Droid Sans" w:eastAsia="Times New Roman" w:hAnsi="Droid Sans" w:cs="Times New Roman"/>
          <w:color w:val="444444"/>
          <w:sz w:val="23"/>
          <w:szCs w:val="23"/>
          <w:lang w:eastAsia="nl-NL"/>
        </w:rPr>
        <w:t xml:space="preserve"> op een natuurlijke wijze, geïntegreerd aan bod te laten komen tijdens onder meer de zaakvaklessen, kan de leerkracht het tekstbegrip van leerlingen vergroten. Doordat de strategieën niet als doel, maar middel worden ingezet, ervaren kinderen het nut en belang van het inzetten van strategieën. Hierdoor zal </w:t>
      </w:r>
      <w:r w:rsidRPr="006B7357">
        <w:rPr>
          <w:rFonts w:ascii="Droid Sans" w:eastAsia="Times New Roman" w:hAnsi="Droid Sans" w:cs="Times New Roman"/>
          <w:color w:val="444444"/>
          <w:sz w:val="23"/>
          <w:szCs w:val="23"/>
          <w:lang w:eastAsia="nl-NL"/>
        </w:rPr>
        <w:lastRenderedPageBreak/>
        <w:t>eveneens de motivatie van de leerlingen vergroten waardoor ze eerder geneigd zullen zijn de strategieën in te zetten.</w:t>
      </w:r>
    </w:p>
    <w:p w:rsidR="006B7357" w:rsidRPr="006B7357" w:rsidRDefault="006B7357" w:rsidP="006B7357">
      <w:pPr>
        <w:shd w:val="clear" w:color="auto" w:fill="FFFFFF"/>
        <w:spacing w:after="360" w:line="240" w:lineRule="auto"/>
        <w:outlineLvl w:val="1"/>
        <w:rPr>
          <w:rFonts w:ascii="Droid Sans" w:eastAsia="Times New Roman" w:hAnsi="Droid Sans" w:cs="Times New Roman"/>
          <w:b/>
          <w:bCs/>
          <w:color w:val="111111"/>
          <w:sz w:val="39"/>
          <w:szCs w:val="39"/>
          <w:lang w:eastAsia="nl-NL"/>
        </w:rPr>
      </w:pPr>
      <w:proofErr w:type="spellStart"/>
      <w:r w:rsidRPr="006B7357">
        <w:rPr>
          <w:rFonts w:ascii="Droid Sans" w:eastAsia="Times New Roman" w:hAnsi="Droid Sans" w:cs="Times New Roman"/>
          <w:b/>
          <w:bCs/>
          <w:color w:val="111111"/>
          <w:sz w:val="39"/>
          <w:szCs w:val="39"/>
          <w:lang w:eastAsia="nl-NL"/>
        </w:rPr>
        <w:t>Leestip</w:t>
      </w:r>
      <w:proofErr w:type="spellEnd"/>
    </w:p>
    <w:p w:rsidR="006B7357" w:rsidRPr="006B7357" w:rsidRDefault="006B7357" w:rsidP="006B7357">
      <w:pPr>
        <w:shd w:val="clear" w:color="auto" w:fill="FFFFFF"/>
        <w:spacing w:after="360" w:line="240" w:lineRule="auto"/>
        <w:rPr>
          <w:rFonts w:ascii="Droid Sans" w:eastAsia="Times New Roman" w:hAnsi="Droid Sans" w:cs="Times New Roman"/>
          <w:color w:val="444444"/>
          <w:sz w:val="23"/>
          <w:szCs w:val="23"/>
          <w:lang w:eastAsia="nl-NL"/>
        </w:rPr>
      </w:pPr>
      <w:proofErr w:type="spellStart"/>
      <w:r w:rsidRPr="006B7357">
        <w:rPr>
          <w:rFonts w:ascii="Droid Sans" w:eastAsia="Times New Roman" w:hAnsi="Droid Sans" w:cs="Times New Roman"/>
          <w:color w:val="444444"/>
          <w:sz w:val="23"/>
          <w:szCs w:val="23"/>
          <w:lang w:eastAsia="nl-NL"/>
        </w:rPr>
        <w:t>Förrer</w:t>
      </w:r>
      <w:proofErr w:type="spellEnd"/>
      <w:r w:rsidRPr="006B7357">
        <w:rPr>
          <w:rFonts w:ascii="Droid Sans" w:eastAsia="Times New Roman" w:hAnsi="Droid Sans" w:cs="Times New Roman"/>
          <w:color w:val="444444"/>
          <w:sz w:val="23"/>
          <w:szCs w:val="23"/>
          <w:lang w:eastAsia="nl-NL"/>
        </w:rPr>
        <w:t xml:space="preserve"> en van de Mortel (2010) hebben het handboek: ‘</w:t>
      </w:r>
      <w:r w:rsidRPr="006B7357">
        <w:rPr>
          <w:rFonts w:ascii="Droid Sans" w:eastAsia="Times New Roman" w:hAnsi="Droid Sans" w:cs="Times New Roman"/>
          <w:i/>
          <w:iCs/>
          <w:color w:val="444444"/>
          <w:sz w:val="23"/>
          <w:szCs w:val="23"/>
          <w:lang w:eastAsia="nl-NL"/>
        </w:rPr>
        <w:t>Lezen… denken… begrijpen!’ </w:t>
      </w:r>
      <w:r w:rsidRPr="006B7357">
        <w:rPr>
          <w:rFonts w:ascii="Droid Sans" w:eastAsia="Times New Roman" w:hAnsi="Droid Sans" w:cs="Times New Roman"/>
          <w:color w:val="444444"/>
          <w:sz w:val="23"/>
          <w:szCs w:val="23"/>
          <w:lang w:eastAsia="nl-NL"/>
        </w:rPr>
        <w:t xml:space="preserve">geschreven. Hierin worden de nieuwste inzichten van recent wetenschappelijk onderzoek uit binnen- en buitenland op het gebied van effectief begrijpend leesonderwijs, vertaald naar praktijkvoorbeelden. Mocht je op zoek zijn naar een diepere uitwerking van het </w:t>
      </w:r>
      <w:proofErr w:type="spellStart"/>
      <w:r w:rsidRPr="006B7357">
        <w:rPr>
          <w:rFonts w:ascii="Droid Sans" w:eastAsia="Times New Roman" w:hAnsi="Droid Sans" w:cs="Times New Roman"/>
          <w:color w:val="444444"/>
          <w:sz w:val="23"/>
          <w:szCs w:val="23"/>
          <w:lang w:eastAsia="nl-NL"/>
        </w:rPr>
        <w:t>modelen</w:t>
      </w:r>
      <w:proofErr w:type="spellEnd"/>
      <w:r w:rsidRPr="006B7357">
        <w:rPr>
          <w:rFonts w:ascii="Droid Sans" w:eastAsia="Times New Roman" w:hAnsi="Droid Sans" w:cs="Times New Roman"/>
          <w:color w:val="444444"/>
          <w:sz w:val="23"/>
          <w:szCs w:val="23"/>
          <w:lang w:eastAsia="nl-NL"/>
        </w:rPr>
        <w:t xml:space="preserve"> van strategieën, dan is dit boek een aanrader. Ook wordt een uitgebreide uitwerking van een geschikt lesmodel voor begrijpend leesonderwijs gegeven, namelijk </w:t>
      </w:r>
      <w:r w:rsidRPr="006B7357">
        <w:rPr>
          <w:rFonts w:ascii="Droid Sans" w:eastAsia="Times New Roman" w:hAnsi="Droid Sans" w:cs="Times New Roman"/>
          <w:i/>
          <w:iCs/>
          <w:color w:val="444444"/>
          <w:sz w:val="23"/>
          <w:szCs w:val="23"/>
          <w:lang w:eastAsia="nl-NL"/>
        </w:rPr>
        <w:t xml:space="preserve">het </w:t>
      </w:r>
      <w:proofErr w:type="spellStart"/>
      <w:r w:rsidRPr="006B7357">
        <w:rPr>
          <w:rFonts w:ascii="Droid Sans" w:eastAsia="Times New Roman" w:hAnsi="Droid Sans" w:cs="Times New Roman"/>
          <w:i/>
          <w:iCs/>
          <w:color w:val="444444"/>
          <w:sz w:val="23"/>
          <w:szCs w:val="23"/>
          <w:lang w:eastAsia="nl-NL"/>
        </w:rPr>
        <w:t>Gradual</w:t>
      </w:r>
      <w:proofErr w:type="spellEnd"/>
      <w:r w:rsidRPr="006B7357">
        <w:rPr>
          <w:rFonts w:ascii="Droid Sans" w:eastAsia="Times New Roman" w:hAnsi="Droid Sans" w:cs="Times New Roman"/>
          <w:i/>
          <w:iCs/>
          <w:color w:val="444444"/>
          <w:sz w:val="23"/>
          <w:szCs w:val="23"/>
          <w:lang w:eastAsia="nl-NL"/>
        </w:rPr>
        <w:t xml:space="preserve"> Release of </w:t>
      </w:r>
      <w:proofErr w:type="spellStart"/>
      <w:r w:rsidRPr="006B7357">
        <w:rPr>
          <w:rFonts w:ascii="Droid Sans" w:eastAsia="Times New Roman" w:hAnsi="Droid Sans" w:cs="Times New Roman"/>
          <w:i/>
          <w:iCs/>
          <w:color w:val="444444"/>
          <w:sz w:val="23"/>
          <w:szCs w:val="23"/>
          <w:lang w:eastAsia="nl-NL"/>
        </w:rPr>
        <w:t>Responsibility</w:t>
      </w:r>
      <w:proofErr w:type="spellEnd"/>
      <w:r w:rsidRPr="006B7357">
        <w:rPr>
          <w:rFonts w:ascii="Droid Sans" w:eastAsia="Times New Roman" w:hAnsi="Droid Sans" w:cs="Times New Roman"/>
          <w:i/>
          <w:iCs/>
          <w:color w:val="444444"/>
          <w:sz w:val="23"/>
          <w:szCs w:val="23"/>
          <w:lang w:eastAsia="nl-NL"/>
        </w:rPr>
        <w:t xml:space="preserve"> </w:t>
      </w:r>
      <w:proofErr w:type="spellStart"/>
      <w:r w:rsidRPr="006B7357">
        <w:rPr>
          <w:rFonts w:ascii="Droid Sans" w:eastAsia="Times New Roman" w:hAnsi="Droid Sans" w:cs="Times New Roman"/>
          <w:i/>
          <w:iCs/>
          <w:color w:val="444444"/>
          <w:sz w:val="23"/>
          <w:szCs w:val="23"/>
          <w:lang w:eastAsia="nl-NL"/>
        </w:rPr>
        <w:t>Instruction</w:t>
      </w:r>
      <w:proofErr w:type="spellEnd"/>
      <w:r w:rsidRPr="006B7357">
        <w:rPr>
          <w:rFonts w:ascii="Droid Sans" w:eastAsia="Times New Roman" w:hAnsi="Droid Sans" w:cs="Times New Roman"/>
          <w:i/>
          <w:iCs/>
          <w:color w:val="444444"/>
          <w:sz w:val="23"/>
          <w:szCs w:val="23"/>
          <w:lang w:eastAsia="nl-NL"/>
        </w:rPr>
        <w:t xml:space="preserve"> Model</w:t>
      </w:r>
      <w:r w:rsidRPr="006B7357">
        <w:rPr>
          <w:rFonts w:ascii="Droid Sans" w:eastAsia="Times New Roman" w:hAnsi="Droid Sans" w:cs="Times New Roman"/>
          <w:color w:val="444444"/>
          <w:sz w:val="23"/>
          <w:szCs w:val="23"/>
          <w:lang w:eastAsia="nl-NL"/>
        </w:rPr>
        <w:t>. Het GRRIM-model is een variant van het Directe Instructie-model welke gehanteerd kan worden bij het aanleren van complexe vaardigheden zoals begrijpend lezen.</w:t>
      </w:r>
    </w:p>
    <w:p w:rsidR="006B7357" w:rsidRPr="006B7357" w:rsidRDefault="006B7357" w:rsidP="006B7357">
      <w:pPr>
        <w:shd w:val="clear" w:color="auto" w:fill="FFFFFF"/>
        <w:spacing w:after="360" w:line="240" w:lineRule="auto"/>
        <w:outlineLvl w:val="1"/>
        <w:rPr>
          <w:rFonts w:ascii="Droid Sans" w:eastAsia="Times New Roman" w:hAnsi="Droid Sans" w:cs="Times New Roman"/>
          <w:b/>
          <w:bCs/>
          <w:color w:val="111111"/>
          <w:sz w:val="39"/>
          <w:szCs w:val="39"/>
          <w:lang w:eastAsia="nl-NL"/>
        </w:rPr>
      </w:pPr>
      <w:r w:rsidRPr="006B7357">
        <w:rPr>
          <w:rFonts w:ascii="Droid Sans" w:eastAsia="Times New Roman" w:hAnsi="Droid Sans" w:cs="Times New Roman"/>
          <w:b/>
          <w:bCs/>
          <w:color w:val="111111"/>
          <w:sz w:val="39"/>
          <w:szCs w:val="39"/>
          <w:lang w:eastAsia="nl-NL"/>
        </w:rPr>
        <w:t>En ook nog</w:t>
      </w:r>
    </w:p>
    <w:p w:rsidR="006B7357" w:rsidRPr="006B7357" w:rsidRDefault="006B7357" w:rsidP="006B7357">
      <w:pPr>
        <w:shd w:val="clear" w:color="auto" w:fill="FFFFFF"/>
        <w:spacing w:after="360" w:line="240" w:lineRule="auto"/>
        <w:rPr>
          <w:rFonts w:ascii="Droid Sans" w:eastAsia="Times New Roman" w:hAnsi="Droid Sans" w:cs="Times New Roman"/>
          <w:color w:val="444444"/>
          <w:sz w:val="23"/>
          <w:szCs w:val="23"/>
          <w:lang w:eastAsia="nl-NL"/>
        </w:rPr>
      </w:pPr>
      <w:r w:rsidRPr="006B7357">
        <w:rPr>
          <w:rFonts w:ascii="Droid Sans" w:eastAsia="Times New Roman" w:hAnsi="Droid Sans" w:cs="Times New Roman"/>
          <w:color w:val="444444"/>
          <w:sz w:val="23"/>
          <w:szCs w:val="23"/>
          <w:lang w:eastAsia="nl-NL"/>
        </w:rPr>
        <w:t>Bedankt voor het lezen van dit artikel. De bevindingen uit mijn literatuuronderzoek hebben mijn kijk op het begrijpend leesonderwijs veranderd. En daarmee mijn onderwijspraktijk. Ik hoop dat dit artikel zal bijdragen aan een verbetering van het begrijpend leesonderwijs op scholen. Misschien wel door jou, als lezer, op een nieuwe gedachte te hebben gezet, of door je aan te zetten om (met je collega’s) kritisch naar de eigen begrijpend leesonderwijspraktijk op de school te kijken, gesprekken met elkaar aan te gaan of door zelf een begrijpend leesles op een andere wijze invulling te geven dan gebruikelijk. Graag lees ik hieronder jullie reacties, acties en bevindingen terug!</w:t>
      </w:r>
    </w:p>
    <w:p w:rsidR="006B7357" w:rsidRPr="006B7357" w:rsidRDefault="006B7357" w:rsidP="006B7357">
      <w:pPr>
        <w:shd w:val="clear" w:color="auto" w:fill="FFFFFF"/>
        <w:spacing w:after="360" w:line="240" w:lineRule="auto"/>
        <w:rPr>
          <w:rFonts w:ascii="Droid Sans" w:eastAsia="Times New Roman" w:hAnsi="Droid Sans" w:cs="Times New Roman"/>
          <w:color w:val="444444"/>
          <w:sz w:val="23"/>
          <w:szCs w:val="23"/>
          <w:lang w:eastAsia="nl-NL"/>
        </w:rPr>
      </w:pPr>
      <w:r w:rsidRPr="006B7357">
        <w:rPr>
          <w:rFonts w:ascii="Droid Sans" w:eastAsia="Times New Roman" w:hAnsi="Droid Sans" w:cs="Times New Roman"/>
          <w:color w:val="444444"/>
          <w:sz w:val="23"/>
          <w:szCs w:val="23"/>
          <w:lang w:eastAsia="nl-NL"/>
        </w:rPr>
        <w:t> </w:t>
      </w:r>
    </w:p>
    <w:p w:rsidR="009B28C1" w:rsidRDefault="009B28C1"/>
    <w:sectPr w:rsidR="009B28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57"/>
    <w:rsid w:val="001636B3"/>
    <w:rsid w:val="006B7357"/>
    <w:rsid w:val="009B28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3A7B6-AC2A-4DDD-B383-F700AB96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6B73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6B735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7357"/>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6B7357"/>
    <w:rPr>
      <w:rFonts w:ascii="Times New Roman" w:eastAsia="Times New Roman" w:hAnsi="Times New Roman" w:cs="Times New Roman"/>
      <w:b/>
      <w:bCs/>
      <w:sz w:val="36"/>
      <w:szCs w:val="36"/>
      <w:lang w:eastAsia="nl-NL"/>
    </w:rPr>
  </w:style>
  <w:style w:type="character" w:customStyle="1" w:styleId="fn">
    <w:name w:val="fn"/>
    <w:basedOn w:val="Standaardalinea-lettertype"/>
    <w:rsid w:val="006B7357"/>
  </w:style>
  <w:style w:type="character" w:styleId="Hyperlink">
    <w:name w:val="Hyperlink"/>
    <w:basedOn w:val="Standaardalinea-lettertype"/>
    <w:uiPriority w:val="99"/>
    <w:semiHidden/>
    <w:unhideWhenUsed/>
    <w:rsid w:val="006B7357"/>
    <w:rPr>
      <w:color w:val="0000FF"/>
      <w:u w:val="single"/>
    </w:rPr>
  </w:style>
  <w:style w:type="character" w:customStyle="1" w:styleId="updated">
    <w:name w:val="updated"/>
    <w:basedOn w:val="Standaardalinea-lettertype"/>
    <w:rsid w:val="006B7357"/>
  </w:style>
  <w:style w:type="paragraph" w:styleId="Normaalweb">
    <w:name w:val="Normal (Web)"/>
    <w:basedOn w:val="Standaard"/>
    <w:uiPriority w:val="99"/>
    <w:semiHidden/>
    <w:unhideWhenUsed/>
    <w:rsid w:val="006B73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6B7357"/>
    <w:rPr>
      <w:i/>
      <w:iCs/>
    </w:rPr>
  </w:style>
  <w:style w:type="character" w:styleId="Zwaar">
    <w:name w:val="Strong"/>
    <w:basedOn w:val="Standaardalinea-lettertype"/>
    <w:uiPriority w:val="22"/>
    <w:qFormat/>
    <w:rsid w:val="006B73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985782">
      <w:bodyDiv w:val="1"/>
      <w:marLeft w:val="0"/>
      <w:marRight w:val="0"/>
      <w:marTop w:val="0"/>
      <w:marBottom w:val="0"/>
      <w:divBdr>
        <w:top w:val="none" w:sz="0" w:space="0" w:color="auto"/>
        <w:left w:val="none" w:sz="0" w:space="0" w:color="auto"/>
        <w:bottom w:val="none" w:sz="0" w:space="0" w:color="auto"/>
        <w:right w:val="none" w:sz="0" w:space="0" w:color="auto"/>
      </w:divBdr>
      <w:divsChild>
        <w:div w:id="1499887865">
          <w:marLeft w:val="0"/>
          <w:marRight w:val="0"/>
          <w:marTop w:val="0"/>
          <w:marBottom w:val="420"/>
          <w:divBdr>
            <w:top w:val="none" w:sz="0" w:space="0" w:color="auto"/>
            <w:left w:val="none" w:sz="0" w:space="0" w:color="auto"/>
            <w:bottom w:val="none" w:sz="0" w:space="0" w:color="auto"/>
            <w:right w:val="none" w:sz="0" w:space="0" w:color="auto"/>
          </w:divBdr>
          <w:divsChild>
            <w:div w:id="1421177933">
              <w:marLeft w:val="0"/>
              <w:marRight w:val="0"/>
              <w:marTop w:val="0"/>
              <w:marBottom w:val="0"/>
              <w:divBdr>
                <w:top w:val="none" w:sz="0" w:space="0" w:color="auto"/>
                <w:left w:val="none" w:sz="0" w:space="0" w:color="auto"/>
                <w:bottom w:val="none" w:sz="0" w:space="0" w:color="auto"/>
                <w:right w:val="none" w:sz="0" w:space="0" w:color="auto"/>
              </w:divBdr>
              <w:divsChild>
                <w:div w:id="1910800147">
                  <w:marLeft w:val="0"/>
                  <w:marRight w:val="150"/>
                  <w:marTop w:val="0"/>
                  <w:marBottom w:val="0"/>
                  <w:divBdr>
                    <w:top w:val="none" w:sz="0" w:space="0" w:color="auto"/>
                    <w:left w:val="none" w:sz="0" w:space="0" w:color="auto"/>
                    <w:bottom w:val="none" w:sz="0" w:space="0" w:color="auto"/>
                    <w:right w:val="none" w:sz="0" w:space="0" w:color="auto"/>
                  </w:divBdr>
                  <w:divsChild>
                    <w:div w:id="1689066951">
                      <w:marLeft w:val="0"/>
                      <w:marRight w:val="0"/>
                      <w:marTop w:val="0"/>
                      <w:marBottom w:val="0"/>
                      <w:divBdr>
                        <w:top w:val="none" w:sz="0" w:space="0" w:color="auto"/>
                        <w:left w:val="none" w:sz="0" w:space="0" w:color="auto"/>
                        <w:bottom w:val="none" w:sz="0" w:space="0" w:color="auto"/>
                        <w:right w:val="none" w:sz="0" w:space="0" w:color="auto"/>
                      </w:divBdr>
                    </w:div>
                  </w:divsChild>
                </w:div>
                <w:div w:id="471406640">
                  <w:marLeft w:val="0"/>
                  <w:marRight w:val="150"/>
                  <w:marTop w:val="0"/>
                  <w:marBottom w:val="0"/>
                  <w:divBdr>
                    <w:top w:val="none" w:sz="0" w:space="0" w:color="auto"/>
                    <w:left w:val="none" w:sz="0" w:space="0" w:color="auto"/>
                    <w:bottom w:val="none" w:sz="0" w:space="0" w:color="auto"/>
                    <w:right w:val="none" w:sz="0" w:space="0" w:color="auto"/>
                  </w:divBdr>
                </w:div>
                <w:div w:id="181480656">
                  <w:marLeft w:val="0"/>
                  <w:marRight w:val="150"/>
                  <w:marTop w:val="0"/>
                  <w:marBottom w:val="0"/>
                  <w:divBdr>
                    <w:top w:val="none" w:sz="0" w:space="0" w:color="auto"/>
                    <w:left w:val="none" w:sz="0" w:space="0" w:color="auto"/>
                    <w:bottom w:val="none" w:sz="0" w:space="0" w:color="auto"/>
                    <w:right w:val="none" w:sz="0" w:space="0" w:color="auto"/>
                  </w:divBdr>
                </w:div>
                <w:div w:id="9779939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4375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ernieuwenderwijs.nl/effectief-begrijpend-leesonderwijs/" TargetMode="External"/><Relationship Id="rId5" Type="http://schemas.openxmlformats.org/officeDocument/2006/relationships/image" Target="media/image1.jpeg"/><Relationship Id="rId4" Type="http://schemas.openxmlformats.org/officeDocument/2006/relationships/hyperlink" Target="https://www.vernieuwenderwijs.nl/author/pbokkerin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1595</Words>
  <Characters>8775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Klein</dc:creator>
  <cp:keywords/>
  <dc:description/>
  <cp:lastModifiedBy>Maarten Klein</cp:lastModifiedBy>
  <cp:revision>2</cp:revision>
  <dcterms:created xsi:type="dcterms:W3CDTF">2019-12-25T14:25:00Z</dcterms:created>
  <dcterms:modified xsi:type="dcterms:W3CDTF">2019-12-25T14:25:00Z</dcterms:modified>
</cp:coreProperties>
</file>