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383" w:rsidRPr="00FD1383" w:rsidRDefault="00FD1383" w:rsidP="00FD1383">
      <w:pPr>
        <w:shd w:val="clear" w:color="auto" w:fill="FFFFFF"/>
        <w:spacing w:before="100" w:beforeAutospacing="1" w:after="100" w:afterAutospacing="1" w:line="360" w:lineRule="atLeast"/>
        <w:outlineLvl w:val="0"/>
        <w:rPr>
          <w:rFonts w:ascii="Arial" w:eastAsia="Times New Roman" w:hAnsi="Arial" w:cs="Arial"/>
          <w:b/>
          <w:bCs/>
          <w:color w:val="063657"/>
          <w:kern w:val="36"/>
          <w:sz w:val="30"/>
          <w:szCs w:val="30"/>
          <w:lang w:eastAsia="nl-NL"/>
        </w:rPr>
      </w:pPr>
      <w:bookmarkStart w:id="0" w:name="_GoBack"/>
      <w:bookmarkEnd w:id="0"/>
      <w:r w:rsidRPr="00FD1383">
        <w:rPr>
          <w:rFonts w:ascii="Arial" w:eastAsia="Times New Roman" w:hAnsi="Arial" w:cs="Arial"/>
          <w:b/>
          <w:bCs/>
          <w:color w:val="063657"/>
          <w:kern w:val="36"/>
          <w:sz w:val="30"/>
          <w:szCs w:val="30"/>
          <w:lang w:eastAsia="nl-NL"/>
        </w:rPr>
        <w:t xml:space="preserve">Effectieve aanpak van begrijpend lezen op het basisonderwijs – </w:t>
      </w:r>
      <w:proofErr w:type="spellStart"/>
      <w:r w:rsidRPr="00FD1383">
        <w:rPr>
          <w:rFonts w:ascii="Arial" w:eastAsia="Times New Roman" w:hAnsi="Arial" w:cs="Arial"/>
          <w:b/>
          <w:bCs/>
          <w:color w:val="063657"/>
          <w:kern w:val="36"/>
          <w:sz w:val="30"/>
          <w:szCs w:val="30"/>
          <w:lang w:eastAsia="nl-NL"/>
        </w:rPr>
        <w:t>OnderwijsBewijs</w:t>
      </w:r>
      <w:proofErr w:type="spellEnd"/>
    </w:p>
    <w:p w:rsidR="00FD1383" w:rsidRPr="00FD1383" w:rsidRDefault="00FD1383" w:rsidP="00FD1383">
      <w:pPr>
        <w:shd w:val="clear" w:color="auto" w:fill="FFFFFF"/>
        <w:spacing w:before="100" w:beforeAutospacing="1" w:after="100" w:afterAutospacing="1" w:line="240" w:lineRule="auto"/>
        <w:rPr>
          <w:rFonts w:ascii="Arial" w:eastAsia="Times New Roman" w:hAnsi="Arial" w:cs="Arial"/>
          <w:color w:val="999999"/>
          <w:sz w:val="17"/>
          <w:szCs w:val="17"/>
          <w:lang w:eastAsia="nl-NL"/>
        </w:rPr>
      </w:pPr>
      <w:r w:rsidRPr="00FD1383">
        <w:rPr>
          <w:rFonts w:ascii="Arial" w:eastAsia="Times New Roman" w:hAnsi="Arial" w:cs="Arial"/>
          <w:color w:val="999999"/>
          <w:sz w:val="17"/>
          <w:szCs w:val="17"/>
          <w:lang w:eastAsia="nl-NL"/>
        </w:rPr>
        <w:t>Geplaatst op 1 juni 2016</w:t>
      </w:r>
    </w:p>
    <w:p w:rsidR="00FD1383" w:rsidRPr="00FD1383" w:rsidRDefault="00FD1383" w:rsidP="00FD1383">
      <w:pPr>
        <w:shd w:val="clear" w:color="auto" w:fill="FFFFFF"/>
        <w:spacing w:before="100" w:beforeAutospacing="1" w:after="100" w:afterAutospacing="1" w:line="240" w:lineRule="auto"/>
        <w:rPr>
          <w:rFonts w:ascii="Arial" w:eastAsia="Times New Roman" w:hAnsi="Arial" w:cs="Arial"/>
          <w:color w:val="2A2A2A"/>
          <w:sz w:val="20"/>
          <w:szCs w:val="20"/>
          <w:lang w:eastAsia="nl-NL"/>
        </w:rPr>
      </w:pPr>
      <w:r w:rsidRPr="00FD1383">
        <w:rPr>
          <w:rFonts w:ascii="Arial" w:eastAsia="Times New Roman" w:hAnsi="Arial" w:cs="Arial"/>
          <w:color w:val="2A2A2A"/>
          <w:sz w:val="20"/>
          <w:szCs w:val="20"/>
          <w:lang w:eastAsia="nl-NL"/>
        </w:rPr>
        <w:t>In het onderwijs is niet iedereen tevreden over het begrijpend leesonderwijs. De methodes die worden gebruikt, vinden leerkrachten en leerlingen vaak saai en niet motiverend. Bovendien is er kritiek op de didactiek van die methodes. Er wordt een te groot aantal leesstrategieën aangeboden, waardoor niet duidelijk is welke leesstrategieën effectief zijn.</w:t>
      </w:r>
      <w:r w:rsidRPr="00FD1383">
        <w:rPr>
          <w:rFonts w:ascii="Arial" w:eastAsia="Times New Roman" w:hAnsi="Arial" w:cs="Arial"/>
          <w:color w:val="2A2A2A"/>
          <w:sz w:val="20"/>
          <w:szCs w:val="20"/>
          <w:lang w:eastAsia="nl-NL"/>
        </w:rPr>
        <w:br/>
        <w:t>De onderzochte aanpak Bliksem (Begrijpend Lees Instructie Kan Strategisch en Motiverend) biedt een beperkte set van negen strategieën in een motiverende context over een langere periode. De effectiviteit van de Bliksem-aanpak is op veertig basisscholen onderzocht onder leerlingen van groep 5 en 6, gedurende een periode van twee jaar.</w:t>
      </w:r>
      <w:r w:rsidRPr="00FD1383">
        <w:rPr>
          <w:rFonts w:ascii="Arial" w:eastAsia="Times New Roman" w:hAnsi="Arial" w:cs="Arial"/>
          <w:color w:val="2A2A2A"/>
          <w:sz w:val="20"/>
          <w:szCs w:val="20"/>
          <w:lang w:eastAsia="nl-NL"/>
        </w:rPr>
        <w:br/>
        <w:t xml:space="preserve">Bij de Bliksem-aanpak doet de leerkracht een beperkt aantal strategieën hardop voor tijdens het voorlezen en legt deze uit. </w:t>
      </w:r>
      <w:proofErr w:type="spellStart"/>
      <w:r w:rsidRPr="00FD1383">
        <w:rPr>
          <w:rFonts w:ascii="Arial" w:eastAsia="Times New Roman" w:hAnsi="Arial" w:cs="Arial"/>
          <w:color w:val="2A2A2A"/>
          <w:sz w:val="20"/>
          <w:szCs w:val="20"/>
          <w:lang w:eastAsia="nl-NL"/>
        </w:rPr>
        <w:t>Modelen</w:t>
      </w:r>
      <w:proofErr w:type="spellEnd"/>
      <w:r w:rsidRPr="00FD1383">
        <w:rPr>
          <w:rFonts w:ascii="Arial" w:eastAsia="Times New Roman" w:hAnsi="Arial" w:cs="Arial"/>
          <w:color w:val="2A2A2A"/>
          <w:sz w:val="20"/>
          <w:szCs w:val="20"/>
          <w:lang w:eastAsia="nl-NL"/>
        </w:rPr>
        <w:t xml:space="preserve"> heet dit en het is de belangrijkste instructietechniek van de Bliksem-aanpak. Om de motivatie te verhogen, werd voorgelezen uit spannende of grappige kinderboeken van Nederlandse auteurs. Leerlingen oefenen vervolgens zelf met de strategieën tijdens het stillezen in een zelfgekozen boek én bij de zaakvakken.</w:t>
      </w:r>
      <w:r w:rsidRPr="00FD1383">
        <w:rPr>
          <w:rFonts w:ascii="Arial" w:eastAsia="Times New Roman" w:hAnsi="Arial" w:cs="Arial"/>
          <w:color w:val="2A2A2A"/>
          <w:sz w:val="20"/>
          <w:szCs w:val="20"/>
          <w:lang w:eastAsia="nl-NL"/>
        </w:rPr>
        <w:br/>
        <w:t>Al na één jaar bleek dat de leerlingen die de Bliksem-aanpak hadden gevolgd aan het eind van groep 5 meer leesstrategieën kenden en wisten wanneer ze deze moesten gebruiken dan leerlingen die les kregen met een reguliere begrijpend lezen methode.</w:t>
      </w:r>
      <w:r w:rsidRPr="00FD1383">
        <w:rPr>
          <w:rFonts w:ascii="Arial" w:eastAsia="Times New Roman" w:hAnsi="Arial" w:cs="Arial"/>
          <w:color w:val="2A2A2A"/>
          <w:sz w:val="20"/>
          <w:szCs w:val="20"/>
          <w:lang w:eastAsia="nl-NL"/>
        </w:rPr>
        <w:br/>
        <w:t xml:space="preserve">Na het eerste jaar werd er geen significant effect op de begrijpend leesresultaten gevonden, aan het eind van groep 6 wel. De Bliksem-groep had significant meer leerwinst geboekt dan de controlegroep op zowel de vragenlijst Leesstrategieën, op twee toetsen voor begrijpend lezen, waaronder de </w:t>
      </w:r>
      <w:proofErr w:type="spellStart"/>
      <w:r w:rsidRPr="00FD1383">
        <w:rPr>
          <w:rFonts w:ascii="Arial" w:eastAsia="Times New Roman" w:hAnsi="Arial" w:cs="Arial"/>
          <w:color w:val="2A2A2A"/>
          <w:sz w:val="20"/>
          <w:szCs w:val="20"/>
          <w:lang w:eastAsia="nl-NL"/>
        </w:rPr>
        <w:t>Pirls</w:t>
      </w:r>
      <w:proofErr w:type="spellEnd"/>
      <w:r w:rsidRPr="00FD1383">
        <w:rPr>
          <w:rFonts w:ascii="Arial" w:eastAsia="Times New Roman" w:hAnsi="Arial" w:cs="Arial"/>
          <w:color w:val="2A2A2A"/>
          <w:sz w:val="20"/>
          <w:szCs w:val="20"/>
          <w:lang w:eastAsia="nl-NL"/>
        </w:rPr>
        <w:t>-toets en op technisch lezen (DMT). Er was geen effect op woordenschat en leesmotivatie. Ook was er geen positief of negatief effect op de verschillen tussen meisjes en jongens (meisjes lezen over het algemeen beter, ook bij Bliksem) en allochtone en autochtone leerlingen (autochtone leerlingen lezen beter). De aanpak werkte dus voor verschillende groepen kinderen even goed.</w:t>
      </w:r>
    </w:p>
    <w:p w:rsidR="00610521" w:rsidRDefault="00610521"/>
    <w:sectPr w:rsidR="006105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383"/>
    <w:rsid w:val="00610521"/>
    <w:rsid w:val="006737EA"/>
    <w:rsid w:val="00FD13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479886-3F47-400A-9752-B437A824C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FD13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1383"/>
    <w:rPr>
      <w:rFonts w:ascii="Times New Roman" w:eastAsia="Times New Roman" w:hAnsi="Times New Roman" w:cs="Times New Roman"/>
      <w:b/>
      <w:bCs/>
      <w:kern w:val="36"/>
      <w:sz w:val="48"/>
      <w:szCs w:val="48"/>
      <w:lang w:eastAsia="nl-NL"/>
    </w:rPr>
  </w:style>
  <w:style w:type="paragraph" w:customStyle="1" w:styleId="pubdatum">
    <w:name w:val="pubdatum"/>
    <w:basedOn w:val="Standaard"/>
    <w:rsid w:val="00FD138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semiHidden/>
    <w:unhideWhenUsed/>
    <w:rsid w:val="00FD1383"/>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58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1829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Klein</dc:creator>
  <cp:keywords/>
  <dc:description/>
  <cp:lastModifiedBy>Maarten Klein</cp:lastModifiedBy>
  <cp:revision>2</cp:revision>
  <dcterms:created xsi:type="dcterms:W3CDTF">2019-12-25T14:20:00Z</dcterms:created>
  <dcterms:modified xsi:type="dcterms:W3CDTF">2019-12-25T14:20:00Z</dcterms:modified>
</cp:coreProperties>
</file>